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7312" w14:textId="1BE380D6" w:rsidR="00BD5384" w:rsidRPr="00863DEF" w:rsidRDefault="00863DEF" w:rsidP="00863DEF">
      <w:pPr>
        <w:jc w:val="center"/>
        <w:rPr>
          <w:rFonts w:ascii="ＭＳ ゴシック" w:eastAsia="ＭＳ ゴシック" w:hAnsi="ＭＳ ゴシック"/>
          <w:sz w:val="24"/>
          <w:szCs w:val="24"/>
        </w:rPr>
      </w:pPr>
      <w:r w:rsidRPr="00863DEF">
        <w:rPr>
          <w:rFonts w:ascii="ＭＳ ゴシック" w:eastAsia="ＭＳ ゴシック" w:hAnsi="ＭＳ ゴシック" w:hint="eastAsia"/>
          <w:sz w:val="24"/>
          <w:szCs w:val="24"/>
        </w:rPr>
        <w:t>第</w:t>
      </w:r>
      <w:r w:rsidR="00AE18B6">
        <w:rPr>
          <w:rFonts w:ascii="ＭＳ ゴシック" w:eastAsia="ＭＳ ゴシック" w:hAnsi="ＭＳ ゴシック" w:hint="eastAsia"/>
          <w:sz w:val="24"/>
          <w:szCs w:val="24"/>
        </w:rPr>
        <w:t>２</w:t>
      </w:r>
      <w:r w:rsidRPr="00863DEF">
        <w:rPr>
          <w:rFonts w:ascii="ＭＳ ゴシック" w:eastAsia="ＭＳ ゴシック" w:hAnsi="ＭＳ ゴシック" w:hint="eastAsia"/>
          <w:sz w:val="24"/>
          <w:szCs w:val="24"/>
        </w:rPr>
        <w:t>回</w:t>
      </w:r>
      <w:r w:rsidR="00CB73C4">
        <w:rPr>
          <w:rFonts w:ascii="ＭＳ ゴシック" w:eastAsia="ＭＳ ゴシック" w:hAnsi="ＭＳ ゴシック" w:hint="eastAsia"/>
          <w:sz w:val="24"/>
          <w:szCs w:val="24"/>
        </w:rPr>
        <w:t>芸術文化</w:t>
      </w:r>
      <w:r w:rsidR="00EE5A96">
        <w:rPr>
          <w:rFonts w:ascii="ＭＳ ゴシック" w:eastAsia="ＭＳ ゴシック" w:hAnsi="ＭＳ ゴシック" w:hint="eastAsia"/>
          <w:sz w:val="24"/>
          <w:szCs w:val="24"/>
        </w:rPr>
        <w:t>プロモーション</w:t>
      </w:r>
      <w:r w:rsidRPr="00863DEF">
        <w:rPr>
          <w:rFonts w:ascii="ＭＳ ゴシック" w:eastAsia="ＭＳ ゴシック" w:hAnsi="ＭＳ ゴシック" w:hint="eastAsia"/>
          <w:sz w:val="24"/>
          <w:szCs w:val="24"/>
        </w:rPr>
        <w:t>部会議事要旨</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8"/>
        <w:gridCol w:w="7046"/>
      </w:tblGrid>
      <w:tr w:rsidR="00863DEF" w14:paraId="7A183111" w14:textId="60CC7A8F" w:rsidTr="00863DEF">
        <w:trPr>
          <w:trHeight w:val="171"/>
        </w:trPr>
        <w:tc>
          <w:tcPr>
            <w:tcW w:w="1388" w:type="dxa"/>
          </w:tcPr>
          <w:p w14:paraId="4DE8E14D" w14:textId="4CB7A009" w:rsidR="00863DEF" w:rsidRPr="00863DEF" w:rsidRDefault="00863DEF" w:rsidP="00863DEF">
            <w:pPr>
              <w:jc w:val="center"/>
              <w:rPr>
                <w:rFonts w:ascii="ＭＳ ゴシック" w:eastAsia="ＭＳ ゴシック" w:hAnsi="ＭＳ ゴシック"/>
              </w:rPr>
            </w:pPr>
            <w:r w:rsidRPr="00863DEF">
              <w:rPr>
                <w:rFonts w:ascii="ＭＳ ゴシック" w:eastAsia="ＭＳ ゴシック" w:hAnsi="ＭＳ ゴシック" w:hint="eastAsia"/>
              </w:rPr>
              <w:t>日　　時</w:t>
            </w:r>
          </w:p>
        </w:tc>
        <w:tc>
          <w:tcPr>
            <w:tcW w:w="7046" w:type="dxa"/>
          </w:tcPr>
          <w:p w14:paraId="1F86B357" w14:textId="15BCA711" w:rsidR="00863DEF" w:rsidRPr="00863DEF" w:rsidRDefault="00863DEF">
            <w:pPr>
              <w:rPr>
                <w:rFonts w:ascii="ＭＳ 明朝" w:eastAsia="ＭＳ 明朝" w:hAnsi="ＭＳ 明朝"/>
              </w:rPr>
            </w:pPr>
            <w:r w:rsidRPr="00863DEF">
              <w:rPr>
                <w:rFonts w:ascii="ＭＳ 明朝" w:eastAsia="ＭＳ 明朝" w:hAnsi="ＭＳ 明朝" w:hint="eastAsia"/>
              </w:rPr>
              <w:t>令和７年</w:t>
            </w:r>
            <w:r w:rsidR="00AE18B6">
              <w:rPr>
                <w:rFonts w:ascii="ＭＳ 明朝" w:eastAsia="ＭＳ 明朝" w:hAnsi="ＭＳ 明朝" w:hint="eastAsia"/>
              </w:rPr>
              <w:t>３</w:t>
            </w:r>
            <w:r w:rsidRPr="00863DEF">
              <w:rPr>
                <w:rFonts w:ascii="ＭＳ 明朝" w:eastAsia="ＭＳ 明朝" w:hAnsi="ＭＳ 明朝" w:hint="eastAsia"/>
              </w:rPr>
              <w:t>月</w:t>
            </w:r>
            <w:r w:rsidR="00AE18B6">
              <w:rPr>
                <w:rFonts w:ascii="ＭＳ 明朝" w:eastAsia="ＭＳ 明朝" w:hAnsi="ＭＳ 明朝" w:hint="eastAsia"/>
              </w:rPr>
              <w:t>２７</w:t>
            </w:r>
            <w:r w:rsidRPr="00863DEF">
              <w:rPr>
                <w:rFonts w:ascii="ＭＳ 明朝" w:eastAsia="ＭＳ 明朝" w:hAnsi="ＭＳ 明朝" w:hint="eastAsia"/>
              </w:rPr>
              <w:t>日（</w:t>
            </w:r>
            <w:r w:rsidR="00AE18B6">
              <w:rPr>
                <w:rFonts w:ascii="ＭＳ 明朝" w:eastAsia="ＭＳ 明朝" w:hAnsi="ＭＳ 明朝" w:hint="eastAsia"/>
              </w:rPr>
              <w:t>木</w:t>
            </w:r>
            <w:r w:rsidRPr="00863DEF">
              <w:rPr>
                <w:rFonts w:ascii="ＭＳ 明朝" w:eastAsia="ＭＳ 明朝" w:hAnsi="ＭＳ 明朝" w:hint="eastAsia"/>
              </w:rPr>
              <w:t>）　１</w:t>
            </w:r>
            <w:r w:rsidR="00AE18B6">
              <w:rPr>
                <w:rFonts w:ascii="ＭＳ 明朝" w:eastAsia="ＭＳ 明朝" w:hAnsi="ＭＳ 明朝" w:hint="eastAsia"/>
              </w:rPr>
              <w:t>６</w:t>
            </w:r>
            <w:r w:rsidRPr="00863DEF">
              <w:rPr>
                <w:rFonts w:ascii="ＭＳ 明朝" w:eastAsia="ＭＳ 明朝" w:hAnsi="ＭＳ 明朝" w:hint="eastAsia"/>
              </w:rPr>
              <w:t>：</w:t>
            </w:r>
            <w:r w:rsidR="00092B0C">
              <w:rPr>
                <w:rFonts w:ascii="ＭＳ 明朝" w:eastAsia="ＭＳ 明朝" w:hAnsi="ＭＳ 明朝" w:hint="eastAsia"/>
              </w:rPr>
              <w:t>００</w:t>
            </w:r>
            <w:r w:rsidRPr="00863DEF">
              <w:rPr>
                <w:rFonts w:ascii="ＭＳ 明朝" w:eastAsia="ＭＳ 明朝" w:hAnsi="ＭＳ 明朝" w:hint="eastAsia"/>
              </w:rPr>
              <w:t>～１</w:t>
            </w:r>
            <w:r w:rsidR="00AE18B6">
              <w:rPr>
                <w:rFonts w:ascii="ＭＳ 明朝" w:eastAsia="ＭＳ 明朝" w:hAnsi="ＭＳ 明朝" w:hint="eastAsia"/>
              </w:rPr>
              <w:t>７</w:t>
            </w:r>
            <w:r w:rsidRPr="00863DEF">
              <w:rPr>
                <w:rFonts w:ascii="ＭＳ 明朝" w:eastAsia="ＭＳ 明朝" w:hAnsi="ＭＳ 明朝" w:hint="eastAsia"/>
              </w:rPr>
              <w:t>：</w:t>
            </w:r>
            <w:r w:rsidR="00092B0C">
              <w:rPr>
                <w:rFonts w:ascii="ＭＳ 明朝" w:eastAsia="ＭＳ 明朝" w:hAnsi="ＭＳ 明朝" w:hint="eastAsia"/>
              </w:rPr>
              <w:t>００</w:t>
            </w:r>
          </w:p>
        </w:tc>
      </w:tr>
      <w:tr w:rsidR="00863DEF" w14:paraId="296B3B89" w14:textId="6D8221A4" w:rsidTr="00863DEF">
        <w:trPr>
          <w:trHeight w:val="197"/>
        </w:trPr>
        <w:tc>
          <w:tcPr>
            <w:tcW w:w="1388" w:type="dxa"/>
          </w:tcPr>
          <w:p w14:paraId="07DFA28A" w14:textId="36A83B66" w:rsidR="00863DEF" w:rsidRPr="00863DEF" w:rsidRDefault="00863DEF" w:rsidP="00863DEF">
            <w:pPr>
              <w:jc w:val="center"/>
              <w:rPr>
                <w:rFonts w:ascii="ＭＳ ゴシック" w:eastAsia="ＭＳ ゴシック" w:hAnsi="ＭＳ ゴシック"/>
              </w:rPr>
            </w:pPr>
            <w:r w:rsidRPr="00863DEF">
              <w:rPr>
                <w:rFonts w:ascii="ＭＳ ゴシック" w:eastAsia="ＭＳ ゴシック" w:hAnsi="ＭＳ ゴシック" w:hint="eastAsia"/>
              </w:rPr>
              <w:t>場　　所</w:t>
            </w:r>
          </w:p>
        </w:tc>
        <w:tc>
          <w:tcPr>
            <w:tcW w:w="7046" w:type="dxa"/>
          </w:tcPr>
          <w:p w14:paraId="345177C1" w14:textId="0F9CB666" w:rsidR="00863DEF" w:rsidRPr="00863DEF" w:rsidRDefault="00863DEF">
            <w:pPr>
              <w:rPr>
                <w:rFonts w:ascii="ＭＳ 明朝" w:eastAsia="ＭＳ 明朝" w:hAnsi="ＭＳ 明朝"/>
              </w:rPr>
            </w:pPr>
            <w:r w:rsidRPr="00863DEF">
              <w:rPr>
                <w:rFonts w:ascii="ＭＳ 明朝" w:eastAsia="ＭＳ 明朝" w:hAnsi="ＭＳ 明朝" w:hint="eastAsia"/>
              </w:rPr>
              <w:t>東京都庁第一本庁舎</w:t>
            </w:r>
            <w:r w:rsidR="00D71989">
              <w:rPr>
                <w:rFonts w:ascii="ＭＳ 明朝" w:eastAsia="ＭＳ 明朝" w:hAnsi="ＭＳ 明朝" w:hint="eastAsia"/>
              </w:rPr>
              <w:t>４２</w:t>
            </w:r>
            <w:r w:rsidRPr="00863DEF">
              <w:rPr>
                <w:rFonts w:ascii="ＭＳ 明朝" w:eastAsia="ＭＳ 明朝" w:hAnsi="ＭＳ 明朝" w:hint="eastAsia"/>
              </w:rPr>
              <w:t>階　特別会議室</w:t>
            </w:r>
            <w:r w:rsidR="00D71989">
              <w:rPr>
                <w:rFonts w:ascii="ＭＳ 明朝" w:eastAsia="ＭＳ 明朝" w:hAnsi="ＭＳ 明朝" w:hint="eastAsia"/>
              </w:rPr>
              <w:t>C</w:t>
            </w:r>
          </w:p>
        </w:tc>
      </w:tr>
      <w:tr w:rsidR="00863DEF" w14:paraId="5A1EF571" w14:textId="58A83B18" w:rsidTr="00863DEF">
        <w:trPr>
          <w:trHeight w:val="214"/>
        </w:trPr>
        <w:tc>
          <w:tcPr>
            <w:tcW w:w="1388" w:type="dxa"/>
          </w:tcPr>
          <w:p w14:paraId="1D261C78" w14:textId="4297A131" w:rsidR="00863DEF" w:rsidRPr="00863DEF" w:rsidRDefault="00863DEF" w:rsidP="00863DEF">
            <w:pPr>
              <w:jc w:val="center"/>
              <w:rPr>
                <w:rFonts w:ascii="ＭＳ ゴシック" w:eastAsia="ＭＳ ゴシック" w:hAnsi="ＭＳ ゴシック"/>
              </w:rPr>
            </w:pPr>
            <w:r w:rsidRPr="00863DEF">
              <w:rPr>
                <w:rFonts w:ascii="ＭＳ ゴシック" w:eastAsia="ＭＳ ゴシック" w:hAnsi="ＭＳ ゴシック" w:hint="eastAsia"/>
              </w:rPr>
              <w:t>出 席 者</w:t>
            </w:r>
          </w:p>
        </w:tc>
        <w:tc>
          <w:tcPr>
            <w:tcW w:w="7046" w:type="dxa"/>
          </w:tcPr>
          <w:p w14:paraId="24C3C9BF" w14:textId="633570C7" w:rsidR="00863DEF" w:rsidRPr="00863DEF" w:rsidRDefault="00863DEF">
            <w:pPr>
              <w:rPr>
                <w:rFonts w:ascii="ＭＳ 明朝" w:eastAsia="ＭＳ 明朝" w:hAnsi="ＭＳ 明朝"/>
              </w:rPr>
            </w:pPr>
            <w:r w:rsidRPr="00863DEF">
              <w:rPr>
                <w:rFonts w:ascii="ＭＳ 明朝" w:eastAsia="ＭＳ 明朝" w:hAnsi="ＭＳ 明朝" w:hint="eastAsia"/>
              </w:rPr>
              <w:t>委員：</w:t>
            </w:r>
            <w:r w:rsidR="0050454E">
              <w:rPr>
                <w:rFonts w:ascii="ＭＳ 明朝" w:eastAsia="ＭＳ 明朝" w:hAnsi="ＭＳ 明朝" w:hint="eastAsia"/>
              </w:rPr>
              <w:t>秋元</w:t>
            </w:r>
            <w:r w:rsidR="00905035">
              <w:rPr>
                <w:rFonts w:ascii="ＭＳ 明朝" w:eastAsia="ＭＳ 明朝" w:hAnsi="ＭＳ 明朝" w:hint="eastAsia"/>
              </w:rPr>
              <w:t>部会</w:t>
            </w:r>
            <w:r w:rsidR="0050454E">
              <w:rPr>
                <w:rFonts w:ascii="ＭＳ 明朝" w:eastAsia="ＭＳ 明朝" w:hAnsi="ＭＳ 明朝" w:hint="eastAsia"/>
              </w:rPr>
              <w:t>長、松任谷委員、</w:t>
            </w:r>
            <w:r w:rsidR="00AE18B6">
              <w:rPr>
                <w:rFonts w:ascii="ＭＳ 明朝" w:eastAsia="ＭＳ 明朝" w:hAnsi="ＭＳ 明朝" w:hint="eastAsia"/>
              </w:rPr>
              <w:t>山田</w:t>
            </w:r>
            <w:r w:rsidR="0050454E">
              <w:rPr>
                <w:rFonts w:ascii="ＭＳ 明朝" w:eastAsia="ＭＳ 明朝" w:hAnsi="ＭＳ 明朝" w:hint="eastAsia"/>
              </w:rPr>
              <w:t>委員、湯浅委員、宮城委員</w:t>
            </w:r>
          </w:p>
          <w:p w14:paraId="48EFE9A6" w14:textId="1925F8EB" w:rsidR="00863DEF" w:rsidRPr="00863DEF" w:rsidRDefault="00863DEF">
            <w:pPr>
              <w:rPr>
                <w:rFonts w:ascii="ＭＳ 明朝" w:eastAsia="ＭＳ 明朝" w:hAnsi="ＭＳ 明朝"/>
              </w:rPr>
            </w:pPr>
            <w:r w:rsidRPr="00863DEF">
              <w:rPr>
                <w:rFonts w:ascii="ＭＳ 明朝" w:eastAsia="ＭＳ 明朝" w:hAnsi="ＭＳ 明朝" w:hint="eastAsia"/>
              </w:rPr>
              <w:t>事務局：</w:t>
            </w:r>
            <w:r w:rsidR="0050454E">
              <w:rPr>
                <w:rFonts w:ascii="ＭＳ 明朝" w:eastAsia="ＭＳ 明朝" w:hAnsi="ＭＳ 明朝" w:hint="eastAsia"/>
              </w:rPr>
              <w:t>蜂谷文化振興部長</w:t>
            </w:r>
            <w:r w:rsidR="00ED082B">
              <w:rPr>
                <w:rFonts w:ascii="ＭＳ 明朝" w:eastAsia="ＭＳ 明朝" w:hAnsi="ＭＳ 明朝" w:hint="eastAsia"/>
              </w:rPr>
              <w:t>、</w:t>
            </w:r>
            <w:r w:rsidR="00AA640A">
              <w:rPr>
                <w:rFonts w:ascii="ＭＳ 明朝" w:eastAsia="ＭＳ 明朝" w:hAnsi="ＭＳ 明朝" w:hint="eastAsia"/>
              </w:rPr>
              <w:t>伊東</w:t>
            </w:r>
            <w:r w:rsidR="003C5F0C">
              <w:rPr>
                <w:rFonts w:ascii="ＭＳ 明朝" w:eastAsia="ＭＳ 明朝" w:hAnsi="ＭＳ 明朝" w:hint="eastAsia"/>
              </w:rPr>
              <w:t>企画調整</w:t>
            </w:r>
            <w:r w:rsidR="00AA640A">
              <w:rPr>
                <w:rFonts w:ascii="ＭＳ 明朝" w:eastAsia="ＭＳ 明朝" w:hAnsi="ＭＳ 明朝" w:hint="eastAsia"/>
              </w:rPr>
              <w:t>課長、</w:t>
            </w:r>
            <w:r w:rsidR="00C80B2F">
              <w:rPr>
                <w:rFonts w:ascii="ＭＳ 明朝" w:eastAsia="ＭＳ 明朝" w:hAnsi="ＭＳ 明朝" w:hint="eastAsia"/>
              </w:rPr>
              <w:t>桜井文化政策担当課長、</w:t>
            </w:r>
            <w:r w:rsidR="00AA640A">
              <w:rPr>
                <w:rFonts w:ascii="ＭＳ 明朝" w:eastAsia="ＭＳ 明朝" w:hAnsi="ＭＳ 明朝" w:hint="eastAsia"/>
              </w:rPr>
              <w:t>富山</w:t>
            </w:r>
            <w:r w:rsidR="00ED082B">
              <w:rPr>
                <w:rFonts w:ascii="ＭＳ 明朝" w:eastAsia="ＭＳ 明朝" w:hAnsi="ＭＳ 明朝" w:hint="eastAsia"/>
              </w:rPr>
              <w:t>文化政策担当課長、</w:t>
            </w:r>
            <w:r w:rsidR="00AA640A">
              <w:rPr>
                <w:rFonts w:ascii="ＭＳ 明朝" w:eastAsia="ＭＳ 明朝" w:hAnsi="ＭＳ 明朝" w:hint="eastAsia"/>
              </w:rPr>
              <w:t>阿部</w:t>
            </w:r>
            <w:r w:rsidR="00ED082B">
              <w:rPr>
                <w:rFonts w:ascii="ＭＳ 明朝" w:eastAsia="ＭＳ 明朝" w:hAnsi="ＭＳ 明朝" w:hint="eastAsia"/>
              </w:rPr>
              <w:t>文化事業課長</w:t>
            </w:r>
          </w:p>
        </w:tc>
      </w:tr>
      <w:tr w:rsidR="00863DEF" w14:paraId="24B1DA67" w14:textId="42904FE4" w:rsidTr="00863DEF">
        <w:trPr>
          <w:trHeight w:val="240"/>
        </w:trPr>
        <w:tc>
          <w:tcPr>
            <w:tcW w:w="1388" w:type="dxa"/>
          </w:tcPr>
          <w:p w14:paraId="4D0A7185" w14:textId="4CDF01E7" w:rsidR="00863DEF" w:rsidRPr="00863DEF" w:rsidRDefault="00863DEF" w:rsidP="00863DEF">
            <w:pPr>
              <w:jc w:val="center"/>
              <w:rPr>
                <w:rFonts w:ascii="ＭＳ ゴシック" w:eastAsia="ＭＳ ゴシック" w:hAnsi="ＭＳ ゴシック"/>
              </w:rPr>
            </w:pPr>
            <w:r w:rsidRPr="00863DEF">
              <w:rPr>
                <w:rFonts w:ascii="ＭＳ ゴシック" w:eastAsia="ＭＳ ゴシック" w:hAnsi="ＭＳ ゴシック" w:hint="eastAsia"/>
              </w:rPr>
              <w:t>欠 席 者</w:t>
            </w:r>
          </w:p>
        </w:tc>
        <w:tc>
          <w:tcPr>
            <w:tcW w:w="7046" w:type="dxa"/>
          </w:tcPr>
          <w:p w14:paraId="3555C2D5" w14:textId="6AFCC428" w:rsidR="00863DEF" w:rsidRPr="00863DEF" w:rsidRDefault="00AE18B6">
            <w:pPr>
              <w:rPr>
                <w:rFonts w:ascii="ＭＳ 明朝" w:eastAsia="ＭＳ 明朝" w:hAnsi="ＭＳ 明朝"/>
              </w:rPr>
            </w:pPr>
            <w:r>
              <w:rPr>
                <w:rFonts w:ascii="ＭＳ 明朝" w:eastAsia="ＭＳ 明朝" w:hAnsi="ＭＳ 明朝" w:hint="eastAsia"/>
              </w:rPr>
              <w:t>片岡</w:t>
            </w:r>
            <w:r w:rsidR="00EE5A96">
              <w:rPr>
                <w:rFonts w:ascii="ＭＳ 明朝" w:eastAsia="ＭＳ 明朝" w:hAnsi="ＭＳ 明朝" w:hint="eastAsia"/>
              </w:rPr>
              <w:t>委員</w:t>
            </w:r>
          </w:p>
        </w:tc>
      </w:tr>
      <w:tr w:rsidR="00863DEF" w14:paraId="73039392" w14:textId="5957BEF5" w:rsidTr="00863DEF">
        <w:trPr>
          <w:trHeight w:val="231"/>
        </w:trPr>
        <w:tc>
          <w:tcPr>
            <w:tcW w:w="1388" w:type="dxa"/>
          </w:tcPr>
          <w:p w14:paraId="67EC65A0" w14:textId="44852C8C" w:rsidR="00863DEF" w:rsidRPr="00863DEF" w:rsidRDefault="00863DEF" w:rsidP="00863DEF">
            <w:pPr>
              <w:jc w:val="center"/>
              <w:rPr>
                <w:rFonts w:ascii="ＭＳ ゴシック" w:eastAsia="ＭＳ ゴシック" w:hAnsi="ＭＳ ゴシック"/>
              </w:rPr>
            </w:pPr>
            <w:r w:rsidRPr="00863DEF">
              <w:rPr>
                <w:rFonts w:ascii="ＭＳ ゴシック" w:eastAsia="ＭＳ ゴシック" w:hAnsi="ＭＳ ゴシック" w:hint="eastAsia"/>
              </w:rPr>
              <w:t>議　　題</w:t>
            </w:r>
          </w:p>
        </w:tc>
        <w:tc>
          <w:tcPr>
            <w:tcW w:w="7046" w:type="dxa"/>
          </w:tcPr>
          <w:p w14:paraId="1645A8FA" w14:textId="5B6932A1" w:rsidR="00913B0A" w:rsidRPr="00913B0A" w:rsidRDefault="00913B0A">
            <w:pPr>
              <w:rPr>
                <w:rFonts w:ascii="ＭＳ 明朝" w:eastAsia="ＭＳ 明朝" w:hAnsi="ＭＳ 明朝"/>
              </w:rPr>
            </w:pPr>
            <w:r>
              <w:rPr>
                <w:rFonts w:ascii="ＭＳ 明朝" w:eastAsia="ＭＳ 明朝" w:hAnsi="ＭＳ 明朝" w:hint="eastAsia"/>
              </w:rPr>
              <w:t>東京国際芸術祭（仮）</w:t>
            </w:r>
            <w:r w:rsidR="00AE18B6">
              <w:rPr>
                <w:rFonts w:ascii="ＭＳ 明朝" w:eastAsia="ＭＳ 明朝" w:hAnsi="ＭＳ 明朝" w:hint="eastAsia"/>
              </w:rPr>
              <w:t>の取組案</w:t>
            </w:r>
            <w:r>
              <w:rPr>
                <w:rFonts w:ascii="ＭＳ 明朝" w:eastAsia="ＭＳ 明朝" w:hAnsi="ＭＳ 明朝" w:hint="eastAsia"/>
              </w:rPr>
              <w:t>について</w:t>
            </w:r>
          </w:p>
        </w:tc>
      </w:tr>
      <w:tr w:rsidR="00863DEF" w14:paraId="03D8C3EA" w14:textId="3B03E8B8" w:rsidTr="00863DEF">
        <w:trPr>
          <w:trHeight w:val="214"/>
        </w:trPr>
        <w:tc>
          <w:tcPr>
            <w:tcW w:w="1388" w:type="dxa"/>
          </w:tcPr>
          <w:p w14:paraId="43ADF690" w14:textId="02051450" w:rsidR="00863DEF" w:rsidRPr="00863DEF" w:rsidRDefault="00863DEF" w:rsidP="00863DEF">
            <w:pPr>
              <w:jc w:val="center"/>
              <w:rPr>
                <w:rFonts w:ascii="ＭＳ ゴシック" w:eastAsia="ＭＳ ゴシック" w:hAnsi="ＭＳ ゴシック"/>
              </w:rPr>
            </w:pPr>
            <w:r w:rsidRPr="00863DEF">
              <w:rPr>
                <w:rFonts w:ascii="ＭＳ ゴシック" w:eastAsia="ＭＳ ゴシック" w:hAnsi="ＭＳ ゴシック" w:hint="eastAsia"/>
              </w:rPr>
              <w:t>配布資料</w:t>
            </w:r>
          </w:p>
        </w:tc>
        <w:tc>
          <w:tcPr>
            <w:tcW w:w="7046" w:type="dxa"/>
          </w:tcPr>
          <w:p w14:paraId="2003AC85" w14:textId="1314D67A" w:rsidR="00863DEF" w:rsidRPr="00863DEF" w:rsidRDefault="00913B0A">
            <w:pPr>
              <w:rPr>
                <w:rFonts w:ascii="ＭＳ 明朝" w:eastAsia="ＭＳ 明朝" w:hAnsi="ＭＳ 明朝"/>
              </w:rPr>
            </w:pPr>
            <w:r>
              <w:rPr>
                <w:rFonts w:ascii="ＭＳ 明朝" w:eastAsia="ＭＳ 明朝" w:hAnsi="ＭＳ 明朝" w:hint="eastAsia"/>
              </w:rPr>
              <w:t>芸術文化プロモーション</w:t>
            </w:r>
            <w:r w:rsidR="00F84404">
              <w:rPr>
                <w:rFonts w:ascii="ＭＳ 明朝" w:eastAsia="ＭＳ 明朝" w:hAnsi="ＭＳ 明朝" w:hint="eastAsia"/>
              </w:rPr>
              <w:t>部会</w:t>
            </w:r>
            <w:r w:rsidR="004D566A">
              <w:rPr>
                <w:rFonts w:ascii="ＭＳ 明朝" w:eastAsia="ＭＳ 明朝" w:hAnsi="ＭＳ 明朝" w:hint="eastAsia"/>
              </w:rPr>
              <w:t>専門</w:t>
            </w:r>
            <w:r w:rsidR="00F84404">
              <w:rPr>
                <w:rFonts w:ascii="ＭＳ 明朝" w:eastAsia="ＭＳ 明朝" w:hAnsi="ＭＳ 明朝" w:hint="eastAsia"/>
              </w:rPr>
              <w:t>委員一覧　他資料は非公開</w:t>
            </w:r>
          </w:p>
        </w:tc>
      </w:tr>
      <w:tr w:rsidR="00863DEF" w14:paraId="76423A0E" w14:textId="28597664" w:rsidTr="00CE01BF">
        <w:trPr>
          <w:trHeight w:val="180"/>
        </w:trPr>
        <w:tc>
          <w:tcPr>
            <w:tcW w:w="8434" w:type="dxa"/>
            <w:gridSpan w:val="2"/>
          </w:tcPr>
          <w:p w14:paraId="0B1FB059" w14:textId="429CE5D8" w:rsidR="00863DEF" w:rsidRPr="00863DEF" w:rsidRDefault="00863DEF">
            <w:pPr>
              <w:rPr>
                <w:rFonts w:ascii="ＭＳ ゴシック" w:eastAsia="ＭＳ ゴシック" w:hAnsi="ＭＳ ゴシック"/>
              </w:rPr>
            </w:pPr>
            <w:r w:rsidRPr="00863DEF">
              <w:rPr>
                <w:rFonts w:ascii="ＭＳ ゴシック" w:eastAsia="ＭＳ ゴシック" w:hAnsi="ＭＳ ゴシック" w:hint="eastAsia"/>
              </w:rPr>
              <w:t>要旨</w:t>
            </w:r>
          </w:p>
        </w:tc>
      </w:tr>
      <w:tr w:rsidR="00863DEF" w:rsidRPr="00CA2A0C" w14:paraId="7339F6EF" w14:textId="5D834891" w:rsidTr="00863DEF">
        <w:trPr>
          <w:trHeight w:val="1100"/>
        </w:trPr>
        <w:tc>
          <w:tcPr>
            <w:tcW w:w="8434" w:type="dxa"/>
            <w:gridSpan w:val="2"/>
            <w:tcBorders>
              <w:bottom w:val="single" w:sz="4" w:space="0" w:color="auto"/>
            </w:tcBorders>
          </w:tcPr>
          <w:p w14:paraId="7A1D87E6" w14:textId="77777777" w:rsidR="00EB17A0" w:rsidRDefault="00EB17A0">
            <w:pPr>
              <w:rPr>
                <w:rFonts w:ascii="ＭＳ 明朝" w:eastAsia="ＭＳ 明朝" w:hAnsi="ＭＳ 明朝"/>
              </w:rPr>
            </w:pPr>
          </w:p>
          <w:p w14:paraId="1FE1B8A6" w14:textId="54F946CA" w:rsidR="00863DEF" w:rsidRDefault="00863DEF">
            <w:pPr>
              <w:rPr>
                <w:rFonts w:ascii="ＭＳ 明朝" w:eastAsia="ＭＳ 明朝" w:hAnsi="ＭＳ 明朝"/>
              </w:rPr>
            </w:pPr>
            <w:r w:rsidRPr="00AA640A">
              <w:rPr>
                <w:rFonts w:ascii="ＭＳ 明朝" w:eastAsia="ＭＳ 明朝" w:hAnsi="ＭＳ 明朝" w:hint="eastAsia"/>
              </w:rPr>
              <w:t>□議題１</w:t>
            </w:r>
            <w:r w:rsidR="00A83927" w:rsidRPr="00AA640A">
              <w:rPr>
                <w:rFonts w:ascii="ＭＳ 明朝" w:eastAsia="ＭＳ 明朝" w:hAnsi="ＭＳ 明朝" w:hint="eastAsia"/>
              </w:rPr>
              <w:t xml:space="preserve">　東京国際芸術祭（仮）</w:t>
            </w:r>
            <w:r w:rsidR="00CB73C4" w:rsidRPr="00AA640A">
              <w:rPr>
                <w:rFonts w:ascii="ＭＳ 明朝" w:eastAsia="ＭＳ 明朝" w:hAnsi="ＭＳ 明朝" w:hint="eastAsia"/>
              </w:rPr>
              <w:t>の</w:t>
            </w:r>
            <w:r w:rsidR="00AE18B6">
              <w:rPr>
                <w:rFonts w:ascii="ＭＳ 明朝" w:eastAsia="ＭＳ 明朝" w:hAnsi="ＭＳ 明朝" w:hint="eastAsia"/>
              </w:rPr>
              <w:t>取組案</w:t>
            </w:r>
            <w:r w:rsidR="00A83927" w:rsidRPr="00AA640A">
              <w:rPr>
                <w:rFonts w:ascii="ＭＳ 明朝" w:eastAsia="ＭＳ 明朝" w:hAnsi="ＭＳ 明朝" w:hint="eastAsia"/>
              </w:rPr>
              <w:t xml:space="preserve">について　</w:t>
            </w:r>
          </w:p>
          <w:p w14:paraId="1ABA065A" w14:textId="2D79388E" w:rsidR="008368E4" w:rsidRPr="00AA640A" w:rsidRDefault="003304C2" w:rsidP="00AE18B6">
            <w:pPr>
              <w:rPr>
                <w:rFonts w:ascii="ＭＳ 明朝" w:eastAsia="ＭＳ 明朝" w:hAnsi="ＭＳ 明朝"/>
              </w:rPr>
            </w:pPr>
            <w:r>
              <w:rPr>
                <w:rFonts w:ascii="ＭＳ 明朝" w:eastAsia="ＭＳ 明朝" w:hAnsi="ＭＳ 明朝" w:hint="eastAsia"/>
              </w:rPr>
              <w:t xml:space="preserve">　</w:t>
            </w:r>
            <w:r w:rsidR="00C01AC2" w:rsidRPr="00AA640A">
              <w:rPr>
                <w:rFonts w:ascii="ＭＳ 明朝" w:eastAsia="ＭＳ 明朝" w:hAnsi="ＭＳ 明朝" w:hint="eastAsia"/>
              </w:rPr>
              <w:t xml:space="preserve">事務局　</w:t>
            </w:r>
            <w:r>
              <w:rPr>
                <w:rFonts w:ascii="ＭＳ 明朝" w:eastAsia="ＭＳ 明朝" w:hAnsi="ＭＳ 明朝" w:hint="eastAsia"/>
              </w:rPr>
              <w:t>「</w:t>
            </w:r>
            <w:r w:rsidR="00AE18B6" w:rsidRPr="00AE18B6">
              <w:rPr>
                <w:rFonts w:ascii="ＭＳ 明朝" w:eastAsia="ＭＳ 明朝" w:hAnsi="ＭＳ 明朝" w:hint="eastAsia"/>
              </w:rPr>
              <w:t>東京国際芸術祭（仮）の取組案</w:t>
            </w:r>
            <w:r>
              <w:rPr>
                <w:rFonts w:ascii="ＭＳ 明朝" w:eastAsia="ＭＳ 明朝" w:hAnsi="ＭＳ 明朝" w:hint="eastAsia"/>
              </w:rPr>
              <w:t>」</w:t>
            </w:r>
            <w:r w:rsidRPr="003304C2">
              <w:rPr>
                <w:rFonts w:ascii="ＭＳ 明朝" w:eastAsia="ＭＳ 明朝" w:hAnsi="ＭＳ 明朝" w:hint="eastAsia"/>
              </w:rPr>
              <w:t>について</w:t>
            </w:r>
            <w:r w:rsidR="00C01AC2" w:rsidRPr="00AA640A">
              <w:rPr>
                <w:rFonts w:ascii="ＭＳ 明朝" w:eastAsia="ＭＳ 明朝" w:hAnsi="ＭＳ 明朝" w:hint="eastAsia"/>
              </w:rPr>
              <w:t>資料に基づ</w:t>
            </w:r>
            <w:r w:rsidR="00CB73C4" w:rsidRPr="00AA640A">
              <w:rPr>
                <w:rFonts w:ascii="ＭＳ 明朝" w:eastAsia="ＭＳ 明朝" w:hAnsi="ＭＳ 明朝" w:hint="eastAsia"/>
              </w:rPr>
              <w:t>き</w:t>
            </w:r>
            <w:r w:rsidR="00C01AC2" w:rsidRPr="00AA640A">
              <w:rPr>
                <w:rFonts w:ascii="ＭＳ 明朝" w:eastAsia="ＭＳ 明朝" w:hAnsi="ＭＳ 明朝" w:hint="eastAsia"/>
              </w:rPr>
              <w:t>説明</w:t>
            </w:r>
          </w:p>
          <w:p w14:paraId="5FAE4805" w14:textId="77777777" w:rsidR="00913B0A" w:rsidRDefault="00FB513F" w:rsidP="00FB513F">
            <w:pPr>
              <w:rPr>
                <w:rFonts w:ascii="ＭＳ 明朝" w:eastAsia="ＭＳ 明朝" w:hAnsi="ＭＳ 明朝"/>
              </w:rPr>
            </w:pPr>
            <w:r w:rsidRPr="00AA640A">
              <w:rPr>
                <w:rFonts w:ascii="ＭＳ 明朝" w:eastAsia="ＭＳ 明朝" w:hAnsi="ＭＳ 明朝" w:hint="eastAsia"/>
              </w:rPr>
              <w:t xml:space="preserve">　</w:t>
            </w:r>
          </w:p>
          <w:p w14:paraId="4E306E9B" w14:textId="77777777" w:rsidR="00EB17A0" w:rsidRPr="00AA640A" w:rsidRDefault="00EB17A0" w:rsidP="00FB513F">
            <w:pPr>
              <w:rPr>
                <w:rFonts w:ascii="ＭＳ 明朝" w:eastAsia="ＭＳ 明朝" w:hAnsi="ＭＳ 明朝"/>
              </w:rPr>
            </w:pPr>
          </w:p>
          <w:p w14:paraId="54D52688" w14:textId="07C45F34" w:rsidR="00AE18B6" w:rsidRDefault="00913B0A" w:rsidP="00792484">
            <w:pPr>
              <w:ind w:left="1680" w:hangingChars="800" w:hanging="1680"/>
              <w:rPr>
                <w:rFonts w:ascii="ＭＳ 明朝" w:eastAsia="ＭＳ 明朝" w:hAnsi="ＭＳ 明朝"/>
              </w:rPr>
            </w:pPr>
            <w:r w:rsidRPr="00AA640A">
              <w:rPr>
                <w:rFonts w:ascii="ＭＳ 明朝" w:eastAsia="ＭＳ 明朝" w:hAnsi="ＭＳ 明朝" w:hint="eastAsia"/>
              </w:rPr>
              <w:t xml:space="preserve">　秋元</w:t>
            </w:r>
            <w:r w:rsidR="00C839DD">
              <w:rPr>
                <w:rFonts w:ascii="ＭＳ 明朝" w:eastAsia="ＭＳ 明朝" w:hAnsi="ＭＳ 明朝" w:hint="eastAsia"/>
              </w:rPr>
              <w:t>部会</w:t>
            </w:r>
            <w:r w:rsidRPr="00AA640A">
              <w:rPr>
                <w:rFonts w:ascii="ＭＳ 明朝" w:eastAsia="ＭＳ 明朝" w:hAnsi="ＭＳ 明朝" w:hint="eastAsia"/>
              </w:rPr>
              <w:t>長</w:t>
            </w:r>
            <w:r w:rsidR="007342FA" w:rsidRPr="00AA640A">
              <w:rPr>
                <w:rFonts w:ascii="ＭＳ 明朝" w:eastAsia="ＭＳ 明朝" w:hAnsi="ＭＳ 明朝" w:hint="eastAsia"/>
              </w:rPr>
              <w:t xml:space="preserve">　</w:t>
            </w:r>
            <w:r w:rsidR="00AE18B6">
              <w:rPr>
                <w:rFonts w:ascii="ＭＳ 明朝" w:eastAsia="ＭＳ 明朝" w:hAnsi="ＭＳ 明朝" w:hint="eastAsia"/>
              </w:rPr>
              <w:t>・多くの人</w:t>
            </w:r>
            <w:r w:rsidR="00AE18B6" w:rsidRPr="00AE18B6">
              <w:rPr>
                <w:rFonts w:ascii="ＭＳ 明朝" w:eastAsia="ＭＳ 明朝" w:hAnsi="ＭＳ 明朝" w:hint="eastAsia"/>
              </w:rPr>
              <w:t>を呼び込むには予定調和では難しい。賛否両論が起きるくらいの起爆剤が必要。</w:t>
            </w:r>
            <w:r w:rsidR="00AE18B6">
              <w:rPr>
                <w:rFonts w:ascii="ＭＳ 明朝" w:eastAsia="ＭＳ 明朝" w:hAnsi="ＭＳ 明朝" w:hint="eastAsia"/>
              </w:rPr>
              <w:t>人</w:t>
            </w:r>
            <w:r w:rsidR="00AE18B6" w:rsidRPr="00AE18B6">
              <w:rPr>
                <w:rFonts w:ascii="ＭＳ 明朝" w:eastAsia="ＭＳ 明朝" w:hAnsi="ＭＳ 明朝" w:hint="eastAsia"/>
              </w:rPr>
              <w:t>を動かす仕掛けと会場、メディア展開など具体的に進めなければいけない。</w:t>
            </w:r>
          </w:p>
          <w:p w14:paraId="27D826F9" w14:textId="04A00844" w:rsidR="00AE18B6" w:rsidRPr="00AE18B6" w:rsidRDefault="00AE18B6" w:rsidP="00AE18B6">
            <w:pPr>
              <w:ind w:leftChars="700" w:left="1680" w:hangingChars="100" w:hanging="210"/>
              <w:rPr>
                <w:rFonts w:ascii="ＭＳ 明朝" w:eastAsia="ＭＳ 明朝" w:hAnsi="ＭＳ 明朝"/>
              </w:rPr>
            </w:pPr>
            <w:r>
              <w:rPr>
                <w:rFonts w:ascii="ＭＳ 明朝" w:eastAsia="ＭＳ 明朝" w:hAnsi="ＭＳ 明朝" w:hint="eastAsia"/>
              </w:rPr>
              <w:t>・</w:t>
            </w:r>
            <w:r w:rsidRPr="00AE18B6">
              <w:rPr>
                <w:rFonts w:ascii="ＭＳ 明朝" w:eastAsia="ＭＳ 明朝" w:hAnsi="ＭＳ 明朝" w:hint="eastAsia"/>
              </w:rPr>
              <w:t>2025年では2026年に向けた準備過程を見せられないか。</w:t>
            </w:r>
            <w:r>
              <w:rPr>
                <w:rFonts w:ascii="ＭＳ 明朝" w:eastAsia="ＭＳ 明朝" w:hAnsi="ＭＳ 明朝" w:hint="eastAsia"/>
              </w:rPr>
              <w:t xml:space="preserve">　　　　　　</w:t>
            </w:r>
          </w:p>
          <w:p w14:paraId="3854AA28" w14:textId="0A69C404" w:rsidR="00AE18B6" w:rsidRDefault="00AE18B6" w:rsidP="00EB17A0">
            <w:pPr>
              <w:ind w:leftChars="800" w:left="1680"/>
              <w:rPr>
                <w:rFonts w:ascii="ＭＳ 明朝" w:eastAsia="ＭＳ 明朝" w:hAnsi="ＭＳ 明朝"/>
              </w:rPr>
            </w:pPr>
            <w:r w:rsidRPr="00AE18B6">
              <w:rPr>
                <w:rFonts w:ascii="ＭＳ 明朝" w:eastAsia="ＭＳ 明朝" w:hAnsi="ＭＳ 明朝" w:hint="eastAsia"/>
              </w:rPr>
              <w:t>2025年の小さなバトンを30年つなげて世界が認めるイベントにする、そういうスタートを切る気概が求められている。</w:t>
            </w:r>
          </w:p>
          <w:p w14:paraId="3BB20580" w14:textId="70B7A323" w:rsidR="00AE18B6" w:rsidRPr="00AE18B6" w:rsidRDefault="00AE18B6" w:rsidP="00AE18B6">
            <w:pPr>
              <w:ind w:left="1680" w:hangingChars="800" w:hanging="1680"/>
              <w:rPr>
                <w:rFonts w:ascii="ＭＳ 明朝" w:eastAsia="ＭＳ 明朝" w:hAnsi="ＭＳ 明朝"/>
              </w:rPr>
            </w:pPr>
            <w:r>
              <w:rPr>
                <w:rFonts w:ascii="ＭＳ 明朝" w:eastAsia="ＭＳ 明朝" w:hAnsi="ＭＳ 明朝" w:hint="eastAsia"/>
              </w:rPr>
              <w:t xml:space="preserve">　　　　　　　・</w:t>
            </w:r>
            <w:r w:rsidRPr="00AE18B6">
              <w:rPr>
                <w:rFonts w:ascii="ＭＳ 明朝" w:eastAsia="ＭＳ 明朝" w:hAnsi="ＭＳ 明朝" w:hint="eastAsia"/>
              </w:rPr>
              <w:t>この部会での議論の熱量を継続させることが必要。次回に向けて</w:t>
            </w:r>
            <w:r w:rsidR="00911DC8" w:rsidRPr="00AE18B6">
              <w:rPr>
                <w:rFonts w:ascii="ＭＳ 明朝" w:eastAsia="ＭＳ 明朝" w:hAnsi="ＭＳ 明朝" w:hint="eastAsia"/>
              </w:rPr>
              <w:t>経常的に意見交換</w:t>
            </w:r>
            <w:r w:rsidR="00911DC8">
              <w:rPr>
                <w:rFonts w:ascii="ＭＳ 明朝" w:eastAsia="ＭＳ 明朝" w:hAnsi="ＭＳ 明朝" w:hint="eastAsia"/>
              </w:rPr>
              <w:t>し</w:t>
            </w:r>
            <w:r w:rsidRPr="00AE18B6">
              <w:rPr>
                <w:rFonts w:ascii="ＭＳ 明朝" w:eastAsia="ＭＳ 明朝" w:hAnsi="ＭＳ 明朝" w:hint="eastAsia"/>
              </w:rPr>
              <w:t>各自アイデアや報告を出し合っていこう。</w:t>
            </w:r>
          </w:p>
          <w:p w14:paraId="779A911D" w14:textId="10341BD5" w:rsidR="00C24145" w:rsidRPr="00792484" w:rsidRDefault="00C24145" w:rsidP="00036873">
            <w:pPr>
              <w:ind w:left="1470" w:hangingChars="700" w:hanging="1470"/>
              <w:rPr>
                <w:rFonts w:ascii="ＭＳ 明朝" w:eastAsia="ＭＳ 明朝" w:hAnsi="ＭＳ 明朝"/>
              </w:rPr>
            </w:pPr>
          </w:p>
          <w:p w14:paraId="73CC1D85" w14:textId="77777777" w:rsidR="00987FE7" w:rsidRDefault="00987FE7" w:rsidP="00036873">
            <w:pPr>
              <w:ind w:left="1470" w:hangingChars="700" w:hanging="1470"/>
              <w:rPr>
                <w:rFonts w:ascii="ＭＳ 明朝" w:eastAsia="ＭＳ 明朝" w:hAnsi="ＭＳ 明朝"/>
              </w:rPr>
            </w:pPr>
          </w:p>
          <w:p w14:paraId="6EAE5845" w14:textId="7FCA71B8" w:rsidR="00C24145" w:rsidRDefault="00C24145" w:rsidP="00987FE7">
            <w:pPr>
              <w:ind w:leftChars="100" w:left="1680" w:hangingChars="700" w:hanging="1470"/>
              <w:rPr>
                <w:rFonts w:ascii="ＭＳ 明朝" w:eastAsia="ＭＳ 明朝" w:hAnsi="ＭＳ 明朝"/>
              </w:rPr>
            </w:pPr>
            <w:r w:rsidRPr="00AA640A">
              <w:rPr>
                <w:rFonts w:ascii="ＭＳ 明朝" w:eastAsia="ＭＳ 明朝" w:hAnsi="ＭＳ 明朝" w:hint="eastAsia"/>
              </w:rPr>
              <w:t xml:space="preserve">松任谷委員　</w:t>
            </w:r>
            <w:r>
              <w:rPr>
                <w:rFonts w:ascii="ＭＳ 明朝" w:eastAsia="ＭＳ 明朝" w:hAnsi="ＭＳ 明朝" w:hint="eastAsia"/>
              </w:rPr>
              <w:t>・</w:t>
            </w:r>
            <w:r w:rsidR="00AE18B6" w:rsidRPr="00AE18B6">
              <w:rPr>
                <w:rFonts w:ascii="ＭＳ 明朝" w:eastAsia="ＭＳ 明朝" w:hAnsi="ＭＳ 明朝" w:hint="eastAsia"/>
              </w:rPr>
              <w:t>国際芸術祭と聞いて、そういうイベントがいつどこでどのように行われているのかが誰にでも分かるようにする仕掛けが大切</w:t>
            </w:r>
          </w:p>
          <w:p w14:paraId="6B8D19BA" w14:textId="197678AD" w:rsidR="00AE18B6" w:rsidRPr="00AE18B6" w:rsidRDefault="00AE18B6" w:rsidP="00AE18B6">
            <w:pPr>
              <w:ind w:leftChars="100" w:left="1680" w:hangingChars="700" w:hanging="1470"/>
              <w:rPr>
                <w:rFonts w:ascii="ＭＳ 明朝" w:eastAsia="ＭＳ 明朝" w:hAnsi="ＭＳ 明朝"/>
              </w:rPr>
            </w:pPr>
            <w:r>
              <w:rPr>
                <w:rFonts w:ascii="ＭＳ 明朝" w:eastAsia="ＭＳ 明朝" w:hAnsi="ＭＳ 明朝" w:hint="eastAsia"/>
              </w:rPr>
              <w:t xml:space="preserve">　　　　　　・芸術祭への</w:t>
            </w:r>
            <w:r w:rsidRPr="00AE18B6">
              <w:rPr>
                <w:rFonts w:ascii="ＭＳ 明朝" w:eastAsia="ＭＳ 明朝" w:hAnsi="ＭＳ 明朝" w:hint="eastAsia"/>
              </w:rPr>
              <w:t>賛同者を募るうえでもテーマは必要</w:t>
            </w:r>
          </w:p>
          <w:p w14:paraId="1407FCE7" w14:textId="77777777" w:rsidR="00A21061" w:rsidRDefault="00A21061" w:rsidP="00A21061">
            <w:pPr>
              <w:rPr>
                <w:rFonts w:ascii="ＭＳ 明朝" w:eastAsia="ＭＳ 明朝" w:hAnsi="ＭＳ 明朝"/>
              </w:rPr>
            </w:pPr>
          </w:p>
          <w:p w14:paraId="72217A97" w14:textId="77777777" w:rsidR="00792484" w:rsidRPr="00AA640A" w:rsidRDefault="00792484" w:rsidP="00A21061">
            <w:pPr>
              <w:rPr>
                <w:rFonts w:ascii="ＭＳ 明朝" w:eastAsia="ＭＳ 明朝" w:hAnsi="ＭＳ 明朝"/>
              </w:rPr>
            </w:pPr>
          </w:p>
          <w:p w14:paraId="3B5BD8DB" w14:textId="19CF1BA6" w:rsidR="00911DC8" w:rsidRPr="00911DC8" w:rsidRDefault="00911DC8" w:rsidP="005E1EE0">
            <w:pPr>
              <w:ind w:leftChars="100" w:left="1709" w:hangingChars="714" w:hanging="1499"/>
              <w:rPr>
                <w:rFonts w:ascii="ＭＳ 明朝" w:eastAsia="ＭＳ 明朝" w:hAnsi="ＭＳ 明朝"/>
              </w:rPr>
            </w:pPr>
            <w:r>
              <w:rPr>
                <w:rFonts w:ascii="ＭＳ 明朝" w:eastAsia="ＭＳ 明朝" w:hAnsi="ＭＳ 明朝" w:hint="eastAsia"/>
              </w:rPr>
              <w:t>山田</w:t>
            </w:r>
            <w:r w:rsidR="00A21061" w:rsidRPr="00AA640A">
              <w:rPr>
                <w:rFonts w:ascii="ＭＳ 明朝" w:eastAsia="ＭＳ 明朝" w:hAnsi="ＭＳ 明朝" w:hint="eastAsia"/>
              </w:rPr>
              <w:t xml:space="preserve">委員　</w:t>
            </w:r>
            <w:r w:rsidR="005E1EE0">
              <w:rPr>
                <w:rFonts w:ascii="ＭＳ 明朝" w:eastAsia="ＭＳ 明朝" w:hAnsi="ＭＳ 明朝" w:hint="eastAsia"/>
              </w:rPr>
              <w:t xml:space="preserve">  </w:t>
            </w:r>
            <w:r w:rsidR="004848E0">
              <w:rPr>
                <w:rFonts w:ascii="ＭＳ 明朝" w:eastAsia="ＭＳ 明朝" w:hAnsi="ＭＳ 明朝" w:hint="eastAsia"/>
              </w:rPr>
              <w:t>・</w:t>
            </w:r>
            <w:r w:rsidRPr="00911DC8">
              <w:rPr>
                <w:rFonts w:ascii="ＭＳ 明朝" w:eastAsia="ＭＳ 明朝" w:hAnsi="ＭＳ 明朝" w:hint="eastAsia"/>
              </w:rPr>
              <w:t>新たな国際芸術祭としてのスタートが肝心。新しいことが起こる見え方が次につながる。既存の催しを束ねて事業強化するだけでは</w:t>
            </w:r>
            <w:r w:rsidR="00792484">
              <w:rPr>
                <w:rFonts w:ascii="ＭＳ 明朝" w:eastAsia="ＭＳ 明朝" w:hAnsi="ＭＳ 明朝" w:hint="eastAsia"/>
              </w:rPr>
              <w:t>難し</w:t>
            </w:r>
            <w:r w:rsidR="001F10D4">
              <w:rPr>
                <w:rFonts w:ascii="ＭＳ 明朝" w:eastAsia="ＭＳ 明朝" w:hAnsi="ＭＳ 明朝" w:hint="eastAsia"/>
              </w:rPr>
              <w:t>い。</w:t>
            </w:r>
          </w:p>
          <w:p w14:paraId="46AF4607" w14:textId="4C6F14BE" w:rsidR="00911DC8" w:rsidRDefault="004848E0" w:rsidP="00911DC8">
            <w:pPr>
              <w:ind w:leftChars="100" w:left="1470" w:hangingChars="600" w:hanging="1260"/>
              <w:rPr>
                <w:rFonts w:ascii="ＭＳ 明朝" w:eastAsia="ＭＳ 明朝" w:hAnsi="ＭＳ 明朝"/>
              </w:rPr>
            </w:pPr>
            <w:r>
              <w:rPr>
                <w:rFonts w:ascii="ＭＳ 明朝" w:eastAsia="ＭＳ 明朝" w:hAnsi="ＭＳ 明朝" w:hint="eastAsia"/>
              </w:rPr>
              <w:t xml:space="preserve">　　　　　</w:t>
            </w:r>
            <w:r w:rsidR="005E1EE0">
              <w:rPr>
                <w:rFonts w:ascii="ＭＳ 明朝" w:eastAsia="ＭＳ 明朝" w:hAnsi="ＭＳ 明朝" w:hint="eastAsia"/>
              </w:rPr>
              <w:t xml:space="preserve">  </w:t>
            </w:r>
            <w:r w:rsidR="00792484">
              <w:rPr>
                <w:rFonts w:ascii="ＭＳ 明朝" w:eastAsia="ＭＳ 明朝" w:hAnsi="ＭＳ 明朝" w:hint="eastAsia"/>
              </w:rPr>
              <w:t>・</w:t>
            </w:r>
            <w:r w:rsidR="00792484" w:rsidRPr="00792484">
              <w:rPr>
                <w:rFonts w:ascii="ＭＳ 明朝" w:eastAsia="ＭＳ 明朝" w:hAnsi="ＭＳ 明朝" w:hint="eastAsia"/>
              </w:rPr>
              <w:t>アイデアやビジョンを形にして全体主導する実行部隊が必要</w:t>
            </w:r>
          </w:p>
          <w:p w14:paraId="0921EA5D" w14:textId="4D1E57AE" w:rsidR="003745C1" w:rsidRPr="00792484" w:rsidRDefault="003745C1" w:rsidP="00C24145">
            <w:pPr>
              <w:rPr>
                <w:rFonts w:ascii="ＭＳ 明朝" w:eastAsia="ＭＳ 明朝" w:hAnsi="ＭＳ 明朝"/>
              </w:rPr>
            </w:pPr>
          </w:p>
          <w:p w14:paraId="4C1ECF08" w14:textId="77777777" w:rsidR="00EB17A0" w:rsidRDefault="00EB17A0" w:rsidP="00C24145">
            <w:pPr>
              <w:rPr>
                <w:rFonts w:ascii="ＭＳ 明朝" w:eastAsia="ＭＳ 明朝" w:hAnsi="ＭＳ 明朝"/>
              </w:rPr>
            </w:pPr>
          </w:p>
          <w:p w14:paraId="0CE882C3" w14:textId="77777777" w:rsidR="001F10D4" w:rsidRPr="00AA640A" w:rsidRDefault="001F10D4" w:rsidP="00C24145">
            <w:pPr>
              <w:rPr>
                <w:rFonts w:ascii="ＭＳ 明朝" w:eastAsia="ＭＳ 明朝" w:hAnsi="ＭＳ 明朝"/>
              </w:rPr>
            </w:pPr>
          </w:p>
          <w:p w14:paraId="0FC8A8DD" w14:textId="1BFC03DE" w:rsidR="002241EB" w:rsidRDefault="00125B1C" w:rsidP="002241EB">
            <w:pPr>
              <w:ind w:left="1470" w:hangingChars="700" w:hanging="1470"/>
              <w:rPr>
                <w:rFonts w:ascii="ＭＳ 明朝" w:eastAsia="ＭＳ 明朝" w:hAnsi="ＭＳ 明朝"/>
              </w:rPr>
            </w:pPr>
            <w:r w:rsidRPr="00AA640A">
              <w:rPr>
                <w:rFonts w:ascii="ＭＳ 明朝" w:eastAsia="ＭＳ 明朝" w:hAnsi="ＭＳ 明朝" w:hint="eastAsia"/>
              </w:rPr>
              <w:lastRenderedPageBreak/>
              <w:t xml:space="preserve">　</w:t>
            </w:r>
            <w:r w:rsidR="00A21061" w:rsidRPr="00AA640A">
              <w:rPr>
                <w:rFonts w:ascii="ＭＳ 明朝" w:eastAsia="ＭＳ 明朝" w:hAnsi="ＭＳ 明朝" w:hint="eastAsia"/>
              </w:rPr>
              <w:t xml:space="preserve">宮城委員　</w:t>
            </w:r>
            <w:r w:rsidR="002241EB">
              <w:rPr>
                <w:rFonts w:ascii="ＭＳ 明朝" w:eastAsia="ＭＳ 明朝" w:hAnsi="ＭＳ 明朝" w:hint="eastAsia"/>
              </w:rPr>
              <w:t>・</w:t>
            </w:r>
            <w:r w:rsidR="00911DC8" w:rsidRPr="00911DC8">
              <w:rPr>
                <w:rFonts w:ascii="ＭＳ 明朝" w:eastAsia="ＭＳ 明朝" w:hAnsi="ＭＳ 明朝" w:hint="eastAsia"/>
              </w:rPr>
              <w:t>プロモーション部会としては、</w:t>
            </w:r>
            <w:r w:rsidR="00911DC8" w:rsidRPr="00911DC8">
              <w:rPr>
                <w:rFonts w:ascii="ＭＳ 明朝" w:eastAsia="ＭＳ 明朝" w:hAnsi="ＭＳ 明朝"/>
              </w:rPr>
              <w:t>2025年秋に</w:t>
            </w:r>
            <w:r w:rsidR="00911DC8">
              <w:rPr>
                <w:rFonts w:ascii="ＭＳ 明朝" w:eastAsia="ＭＳ 明朝" w:hAnsi="ＭＳ 明朝" w:hint="eastAsia"/>
              </w:rPr>
              <w:t>実行委員会でさっそく</w:t>
            </w:r>
            <w:r w:rsidR="00911DC8" w:rsidRPr="00911DC8">
              <w:rPr>
                <w:rFonts w:ascii="ＭＳ 明朝" w:eastAsia="ＭＳ 明朝" w:hAnsi="ＭＳ 明朝"/>
              </w:rPr>
              <w:t>実施しなければならないことと、2026年以降に</w:t>
            </w:r>
            <w:r w:rsidR="00911DC8">
              <w:rPr>
                <w:rFonts w:ascii="ＭＳ 明朝" w:eastAsia="ＭＳ 明朝" w:hAnsi="ＭＳ 明朝" w:hint="eastAsia"/>
              </w:rPr>
              <w:t>芸術祭として</w:t>
            </w:r>
            <w:r w:rsidR="00911DC8" w:rsidRPr="00911DC8">
              <w:rPr>
                <w:rFonts w:ascii="ＭＳ 明朝" w:eastAsia="ＭＳ 明朝" w:hAnsi="ＭＳ 明朝"/>
              </w:rPr>
              <w:t>大きく展開していきたいことを並行して検討していかなければならない。</w:t>
            </w:r>
          </w:p>
          <w:p w14:paraId="27BF4725" w14:textId="5E0E8AFF" w:rsidR="002241EB" w:rsidRPr="002241EB" w:rsidRDefault="002241EB" w:rsidP="002241EB">
            <w:pPr>
              <w:ind w:left="1470" w:hangingChars="700" w:hanging="1470"/>
              <w:rPr>
                <w:rFonts w:ascii="ＭＳ 明朝" w:eastAsia="ＭＳ 明朝" w:hAnsi="ＭＳ 明朝"/>
              </w:rPr>
            </w:pPr>
            <w:r>
              <w:rPr>
                <w:rFonts w:ascii="ＭＳ 明朝" w:eastAsia="ＭＳ 明朝" w:hAnsi="ＭＳ 明朝" w:hint="eastAsia"/>
              </w:rPr>
              <w:t xml:space="preserve">　　　　　　・</w:t>
            </w:r>
            <w:r w:rsidR="00911DC8" w:rsidRPr="00911DC8">
              <w:rPr>
                <w:rFonts w:ascii="ＭＳ 明朝" w:eastAsia="ＭＳ 明朝" w:hAnsi="ＭＳ 明朝" w:hint="eastAsia"/>
              </w:rPr>
              <w:t>大きなムーブメントを生んだ</w:t>
            </w:r>
            <w:r w:rsidR="00911DC8" w:rsidRPr="00911DC8">
              <w:rPr>
                <w:rFonts w:ascii="ＭＳ 明朝" w:eastAsia="ＭＳ 明朝" w:hAnsi="ＭＳ 明朝"/>
              </w:rPr>
              <w:t>USA for Africaやバングラディシュ･コンサートには賛同者を集める大きなテーマがあった。そういうテーマを掲げることが重要</w:t>
            </w:r>
          </w:p>
          <w:p w14:paraId="20BFA24A" w14:textId="226CE319" w:rsidR="00440A42" w:rsidRPr="005220E7" w:rsidRDefault="00440A42" w:rsidP="00785A38">
            <w:pPr>
              <w:rPr>
                <w:rFonts w:ascii="ＭＳ 明朝" w:eastAsia="ＭＳ 明朝" w:hAnsi="ＭＳ 明朝"/>
              </w:rPr>
            </w:pPr>
          </w:p>
          <w:p w14:paraId="5588905E" w14:textId="77777777" w:rsidR="00A21061" w:rsidRPr="00AA640A" w:rsidRDefault="00A21061" w:rsidP="00125B1C">
            <w:pPr>
              <w:rPr>
                <w:rFonts w:ascii="ＭＳ 明朝" w:eastAsia="ＭＳ 明朝" w:hAnsi="ＭＳ 明朝"/>
              </w:rPr>
            </w:pPr>
          </w:p>
          <w:p w14:paraId="608BAD65" w14:textId="77777777" w:rsidR="00C14CD7" w:rsidRPr="00C14CD7" w:rsidRDefault="00913B0A" w:rsidP="00C14CD7">
            <w:pPr>
              <w:ind w:leftChars="100" w:left="1470" w:hangingChars="600" w:hanging="1260"/>
              <w:rPr>
                <w:rFonts w:ascii="ＭＳ 明朝" w:eastAsia="ＭＳ 明朝" w:hAnsi="ＭＳ 明朝"/>
              </w:rPr>
            </w:pPr>
            <w:r w:rsidRPr="00AA640A">
              <w:rPr>
                <w:rFonts w:ascii="ＭＳ 明朝" w:eastAsia="ＭＳ 明朝" w:hAnsi="ＭＳ 明朝" w:hint="eastAsia"/>
              </w:rPr>
              <w:t>湯浅</w:t>
            </w:r>
            <w:r w:rsidR="00B45338" w:rsidRPr="00AA640A">
              <w:rPr>
                <w:rFonts w:ascii="ＭＳ 明朝" w:eastAsia="ＭＳ 明朝" w:hAnsi="ＭＳ 明朝" w:hint="eastAsia"/>
              </w:rPr>
              <w:t xml:space="preserve">委員　</w:t>
            </w:r>
            <w:r w:rsidR="008D37A6">
              <w:rPr>
                <w:rFonts w:ascii="ＭＳ 明朝" w:eastAsia="ＭＳ 明朝" w:hAnsi="ＭＳ 明朝" w:hint="eastAsia"/>
              </w:rPr>
              <w:t>・</w:t>
            </w:r>
            <w:r w:rsidR="00C14CD7" w:rsidRPr="00C14CD7">
              <w:rPr>
                <w:rFonts w:ascii="ＭＳ 明朝" w:eastAsia="ＭＳ 明朝" w:hAnsi="ＭＳ 明朝" w:hint="eastAsia"/>
              </w:rPr>
              <w:t>東京国際芸術祭の目的やターゲットを明確に設定する必要がある。たとえば「国際性の発信」といっても、国内外のどの層に対して、どのような効果を期待するのかを具体的に定義することが重要。ターゲット層をより細かくセグメントし、それぞれに応じたプログラムや施策を設定するのが良いのではないか。</w:t>
            </w:r>
          </w:p>
          <w:p w14:paraId="4E36193E" w14:textId="44A27914" w:rsidR="005220E7" w:rsidRDefault="005220E7" w:rsidP="008E4C83">
            <w:pPr>
              <w:ind w:leftChars="100" w:left="1470" w:hangingChars="600" w:hanging="1260"/>
              <w:rPr>
                <w:rFonts w:ascii="ＭＳ 明朝" w:eastAsia="ＭＳ 明朝" w:hAnsi="ＭＳ 明朝"/>
              </w:rPr>
            </w:pPr>
          </w:p>
          <w:p w14:paraId="6C5CAAAD" w14:textId="77777777" w:rsidR="00987FE7" w:rsidRDefault="00987FE7" w:rsidP="00746B7F">
            <w:pPr>
              <w:rPr>
                <w:rFonts w:ascii="ＭＳ 明朝" w:eastAsia="ＭＳ 明朝" w:hAnsi="ＭＳ 明朝"/>
              </w:rPr>
            </w:pPr>
          </w:p>
          <w:p w14:paraId="112BF3ED" w14:textId="3BDB8257" w:rsidR="00987FE7" w:rsidRPr="00AA640A" w:rsidRDefault="000B68CB" w:rsidP="00746B7F">
            <w:pPr>
              <w:rPr>
                <w:rFonts w:ascii="ＭＳ 明朝" w:eastAsia="ＭＳ 明朝" w:hAnsi="ＭＳ 明朝"/>
              </w:rPr>
            </w:pPr>
            <w:r>
              <w:rPr>
                <w:rFonts w:ascii="ＭＳ 明朝" w:eastAsia="ＭＳ 明朝" w:hAnsi="ＭＳ 明朝" w:hint="eastAsia"/>
              </w:rPr>
              <w:t>（事前聴取）</w:t>
            </w:r>
          </w:p>
          <w:p w14:paraId="761D0556" w14:textId="76990D73" w:rsidR="00116394" w:rsidRDefault="00911DC8" w:rsidP="000B68CB">
            <w:pPr>
              <w:ind w:leftChars="100" w:left="1569" w:hangingChars="647" w:hanging="1359"/>
              <w:rPr>
                <w:rFonts w:ascii="ＭＳ 明朝" w:eastAsia="ＭＳ 明朝" w:hAnsi="ＭＳ 明朝"/>
              </w:rPr>
            </w:pPr>
            <w:r>
              <w:rPr>
                <w:rFonts w:ascii="ＭＳ 明朝" w:eastAsia="ＭＳ 明朝" w:hAnsi="ＭＳ 明朝" w:hint="eastAsia"/>
              </w:rPr>
              <w:t>片岡</w:t>
            </w:r>
            <w:r w:rsidR="00913B0A" w:rsidRPr="00AA640A">
              <w:rPr>
                <w:rFonts w:ascii="ＭＳ 明朝" w:eastAsia="ＭＳ 明朝" w:hAnsi="ＭＳ 明朝" w:hint="eastAsia"/>
              </w:rPr>
              <w:t>委員</w:t>
            </w:r>
            <w:r w:rsidR="000200E4" w:rsidRPr="00AA640A">
              <w:rPr>
                <w:rFonts w:ascii="ＭＳ 明朝" w:eastAsia="ＭＳ 明朝" w:hAnsi="ＭＳ 明朝" w:hint="eastAsia"/>
              </w:rPr>
              <w:t xml:space="preserve">　</w:t>
            </w:r>
            <w:r w:rsidR="00987FE7">
              <w:rPr>
                <w:rFonts w:ascii="ＭＳ 明朝" w:eastAsia="ＭＳ 明朝" w:hAnsi="ＭＳ 明朝" w:hint="eastAsia"/>
              </w:rPr>
              <w:t xml:space="preserve"> </w:t>
            </w:r>
            <w:r w:rsidR="00EF1FC3">
              <w:rPr>
                <w:rFonts w:ascii="ＭＳ 明朝" w:eastAsia="ＭＳ 明朝" w:hAnsi="ＭＳ 明朝" w:hint="eastAsia"/>
              </w:rPr>
              <w:t>・</w:t>
            </w:r>
            <w:r w:rsidR="006D12BB" w:rsidRPr="004C3AFC">
              <w:rPr>
                <w:rFonts w:ascii="ＭＳ 明朝" w:eastAsia="ＭＳ 明朝" w:hAnsi="ＭＳ 明朝" w:hint="eastAsia"/>
              </w:rPr>
              <w:t>お台場トリエンナーレに代わる</w:t>
            </w:r>
            <w:r w:rsidRPr="00911DC8">
              <w:rPr>
                <w:rFonts w:ascii="ＭＳ 明朝" w:eastAsia="ＭＳ 明朝" w:hAnsi="ＭＳ 明朝" w:hint="eastAsia"/>
              </w:rPr>
              <w:t>国際的美術展についてエリア拡大</w:t>
            </w:r>
            <w:r w:rsidR="00116394">
              <w:rPr>
                <w:rFonts w:ascii="ＭＳ 明朝" w:eastAsia="ＭＳ 明朝" w:hAnsi="ＭＳ 明朝" w:hint="eastAsia"/>
              </w:rPr>
              <w:t>や</w:t>
            </w:r>
            <w:r w:rsidRPr="00911DC8">
              <w:rPr>
                <w:rFonts w:ascii="ＭＳ 明朝" w:eastAsia="ＭＳ 明朝" w:hAnsi="ＭＳ 明朝" w:hint="eastAsia"/>
              </w:rPr>
              <w:t>名称変更に賛同</w:t>
            </w:r>
            <w:r>
              <w:rPr>
                <w:rFonts w:ascii="ＭＳ 明朝" w:eastAsia="ＭＳ 明朝" w:hAnsi="ＭＳ 明朝" w:hint="eastAsia"/>
              </w:rPr>
              <w:t>。</w:t>
            </w:r>
            <w:r w:rsidR="00116394" w:rsidRPr="00911DC8">
              <w:rPr>
                <w:rFonts w:ascii="ＭＳ 明朝" w:eastAsia="ＭＳ 明朝" w:hAnsi="ＭＳ 明朝" w:hint="eastAsia"/>
              </w:rPr>
              <w:t>国際的な</w:t>
            </w:r>
            <w:r w:rsidR="00116394">
              <w:rPr>
                <w:rFonts w:ascii="ＭＳ 明朝" w:eastAsia="ＭＳ 明朝" w:hAnsi="ＭＳ 明朝" w:hint="eastAsia"/>
              </w:rPr>
              <w:t>美術展</w:t>
            </w:r>
            <w:r w:rsidR="00116394" w:rsidRPr="00911DC8">
              <w:rPr>
                <w:rFonts w:ascii="ＭＳ 明朝" w:eastAsia="ＭＳ 明朝" w:hAnsi="ＭＳ 明朝" w:hint="eastAsia"/>
              </w:rPr>
              <w:t>を</w:t>
            </w:r>
            <w:r w:rsidR="0007143A" w:rsidRPr="00911DC8">
              <w:rPr>
                <w:rFonts w:ascii="ＭＳ 明朝" w:eastAsia="ＭＳ 明朝" w:hAnsi="ＭＳ 明朝" w:hint="eastAsia"/>
              </w:rPr>
              <w:t>目指す</w:t>
            </w:r>
            <w:r w:rsidR="0007143A">
              <w:rPr>
                <w:rFonts w:ascii="ＭＳ 明朝" w:eastAsia="ＭＳ 明朝" w:hAnsi="ＭＳ 明朝" w:hint="eastAsia"/>
              </w:rPr>
              <w:t>上</w:t>
            </w:r>
            <w:r w:rsidR="0007143A" w:rsidRPr="00911DC8">
              <w:rPr>
                <w:rFonts w:ascii="ＭＳ 明朝" w:eastAsia="ＭＳ 明朝" w:hAnsi="ＭＳ 明朝" w:hint="eastAsia"/>
              </w:rPr>
              <w:t>では言語を超えて理解できる名称が求められる。</w:t>
            </w:r>
          </w:p>
          <w:p w14:paraId="1836D30D" w14:textId="6F241D5E" w:rsidR="00EF1FC3" w:rsidRPr="00EF1FC3" w:rsidRDefault="00116394" w:rsidP="000B68CB">
            <w:pPr>
              <w:ind w:leftChars="550" w:left="1569" w:hangingChars="197" w:hanging="414"/>
              <w:rPr>
                <w:rFonts w:ascii="ＭＳ 明朝" w:eastAsia="ＭＳ 明朝" w:hAnsi="ＭＳ 明朝"/>
              </w:rPr>
            </w:pPr>
            <w:r>
              <w:rPr>
                <w:rFonts w:ascii="ＭＳ 明朝" w:eastAsia="ＭＳ 明朝" w:hAnsi="ＭＳ 明朝" w:hint="eastAsia"/>
              </w:rPr>
              <w:t xml:space="preserve">　</w:t>
            </w:r>
            <w:r w:rsidR="00EF1FC3">
              <w:rPr>
                <w:rFonts w:ascii="ＭＳ 明朝" w:eastAsia="ＭＳ 明朝" w:hAnsi="ＭＳ 明朝" w:hint="eastAsia"/>
              </w:rPr>
              <w:t>・</w:t>
            </w:r>
            <w:r w:rsidR="00911DC8" w:rsidRPr="00911DC8">
              <w:rPr>
                <w:rFonts w:ascii="ＭＳ 明朝" w:eastAsia="ＭＳ 明朝" w:hAnsi="ＭＳ 明朝" w:hint="eastAsia"/>
              </w:rPr>
              <w:t>グローバルな認知と評価につながる高次のプラットフォームを創出し、そうした場での若手アーティストの活躍機会を生むことが重要</w:t>
            </w:r>
          </w:p>
          <w:p w14:paraId="6B6A324E" w14:textId="7B92EE27" w:rsidR="00EB460B" w:rsidRPr="00AA640A" w:rsidRDefault="00D06273" w:rsidP="00987FE7">
            <w:pPr>
              <w:ind w:leftChars="650" w:left="1575" w:hangingChars="100" w:hanging="210"/>
              <w:rPr>
                <w:rFonts w:ascii="ＭＳ 明朝" w:eastAsia="ＭＳ 明朝" w:hAnsi="ＭＳ 明朝"/>
              </w:rPr>
            </w:pPr>
            <w:r>
              <w:rPr>
                <w:rFonts w:ascii="ＭＳ 明朝" w:eastAsia="ＭＳ 明朝" w:hAnsi="ＭＳ 明朝" w:hint="eastAsia"/>
              </w:rPr>
              <w:t>・</w:t>
            </w:r>
            <w:r w:rsidR="00911DC8" w:rsidRPr="00911DC8">
              <w:rPr>
                <w:rFonts w:ascii="ＭＳ 明朝" w:eastAsia="ＭＳ 明朝" w:hAnsi="ＭＳ 明朝" w:hint="eastAsia"/>
              </w:rPr>
              <w:t>都内の美術館やアート機関と</w:t>
            </w:r>
            <w:r w:rsidR="00EB17A0">
              <w:rPr>
                <w:rFonts w:ascii="ＭＳ 明朝" w:eastAsia="ＭＳ 明朝" w:hAnsi="ＭＳ 明朝" w:hint="eastAsia"/>
              </w:rPr>
              <w:t>も</w:t>
            </w:r>
            <w:r w:rsidR="00911DC8" w:rsidRPr="00911DC8">
              <w:rPr>
                <w:rFonts w:ascii="ＭＳ 明朝" w:eastAsia="ＭＳ 明朝" w:hAnsi="ＭＳ 明朝" w:hint="eastAsia"/>
              </w:rPr>
              <w:t>連動して東京全体で芸術祭を盛り上げていくべき</w:t>
            </w:r>
          </w:p>
          <w:p w14:paraId="7FEE8D88" w14:textId="77777777" w:rsidR="00EF1FC3" w:rsidRPr="00EF1FC3" w:rsidRDefault="00EF1FC3" w:rsidP="00D06273">
            <w:pPr>
              <w:rPr>
                <w:rFonts w:ascii="ＭＳ 明朝" w:eastAsia="ＭＳ 明朝" w:hAnsi="ＭＳ 明朝"/>
              </w:rPr>
            </w:pPr>
          </w:p>
          <w:p w14:paraId="69986264" w14:textId="37429B32" w:rsidR="008368E4" w:rsidRDefault="008368E4" w:rsidP="008368E4">
            <w:pPr>
              <w:ind w:leftChars="100" w:left="210"/>
              <w:rPr>
                <w:rFonts w:ascii="ＭＳ 明朝" w:eastAsia="ＭＳ 明朝" w:hAnsi="ＭＳ 明朝"/>
              </w:rPr>
            </w:pPr>
            <w:r w:rsidRPr="00AA640A">
              <w:rPr>
                <w:rFonts w:ascii="ＭＳ 明朝" w:eastAsia="ＭＳ 明朝" w:hAnsi="ＭＳ 明朝" w:hint="eastAsia"/>
              </w:rPr>
              <w:t>意見交換の結果、</w:t>
            </w:r>
            <w:r w:rsidR="009C5330" w:rsidRPr="00AA640A">
              <w:rPr>
                <w:rFonts w:ascii="ＭＳ 明朝" w:eastAsia="ＭＳ 明朝" w:hAnsi="ＭＳ 明朝" w:hint="eastAsia"/>
              </w:rPr>
              <w:t>次回</w:t>
            </w:r>
            <w:r w:rsidR="00034596">
              <w:rPr>
                <w:rFonts w:ascii="ＭＳ 明朝" w:eastAsia="ＭＳ 明朝" w:hAnsi="ＭＳ 明朝" w:hint="eastAsia"/>
              </w:rPr>
              <w:t>も引き続き</w:t>
            </w:r>
            <w:r w:rsidR="009C5330" w:rsidRPr="00AA640A">
              <w:rPr>
                <w:rFonts w:ascii="ＭＳ 明朝" w:eastAsia="ＭＳ 明朝" w:hAnsi="ＭＳ 明朝" w:hint="eastAsia"/>
              </w:rPr>
              <w:t>、東京国際芸術祭の</w:t>
            </w:r>
            <w:r w:rsidR="00034596">
              <w:rPr>
                <w:rFonts w:ascii="ＭＳ 明朝" w:eastAsia="ＭＳ 明朝" w:hAnsi="ＭＳ 明朝" w:hint="eastAsia"/>
              </w:rPr>
              <w:t>目玉企画となるアイデアを議論</w:t>
            </w:r>
            <w:r w:rsidR="009C5330" w:rsidRPr="00AA640A">
              <w:rPr>
                <w:rFonts w:ascii="ＭＳ 明朝" w:eastAsia="ＭＳ 明朝" w:hAnsi="ＭＳ 明朝" w:hint="eastAsia"/>
              </w:rPr>
              <w:t>する</w:t>
            </w:r>
            <w:r w:rsidRPr="00AA640A">
              <w:rPr>
                <w:rFonts w:ascii="ＭＳ 明朝" w:eastAsia="ＭＳ 明朝" w:hAnsi="ＭＳ 明朝" w:hint="eastAsia"/>
              </w:rPr>
              <w:t>こととなった。</w:t>
            </w:r>
          </w:p>
          <w:p w14:paraId="3BDD3F05" w14:textId="77777777" w:rsidR="00AA640A" w:rsidRPr="00AA640A" w:rsidRDefault="00AA640A" w:rsidP="008368E4">
            <w:pPr>
              <w:ind w:leftChars="100" w:left="210"/>
              <w:rPr>
                <w:rFonts w:ascii="ＭＳ 明朝" w:eastAsia="ＭＳ 明朝" w:hAnsi="ＭＳ 明朝"/>
              </w:rPr>
            </w:pPr>
          </w:p>
          <w:p w14:paraId="4EB8172D" w14:textId="77777777" w:rsidR="008368E4" w:rsidRDefault="008368E4" w:rsidP="00AA640A">
            <w:pPr>
              <w:pStyle w:val="aa"/>
            </w:pPr>
            <w:r w:rsidRPr="00AA640A">
              <w:rPr>
                <w:rFonts w:hint="eastAsia"/>
              </w:rPr>
              <w:t>以上</w:t>
            </w:r>
          </w:p>
          <w:p w14:paraId="1083C6DC" w14:textId="0E570825" w:rsidR="00AA640A" w:rsidRPr="00863DEF" w:rsidRDefault="00AA640A" w:rsidP="008368E4">
            <w:pPr>
              <w:pStyle w:val="aa"/>
            </w:pPr>
          </w:p>
        </w:tc>
      </w:tr>
    </w:tbl>
    <w:p w14:paraId="2157F45E" w14:textId="77777777" w:rsidR="00863DEF" w:rsidRDefault="00863DEF" w:rsidP="00185D62"/>
    <w:sectPr w:rsidR="00863D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134C" w14:textId="77777777" w:rsidR="004A250B" w:rsidRDefault="004A250B" w:rsidP="00F84404">
      <w:r>
        <w:separator/>
      </w:r>
    </w:p>
  </w:endnote>
  <w:endnote w:type="continuationSeparator" w:id="0">
    <w:p w14:paraId="42EFA4F5" w14:textId="77777777" w:rsidR="004A250B" w:rsidRDefault="004A250B" w:rsidP="00F8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5B58" w14:textId="77777777" w:rsidR="004A250B" w:rsidRDefault="004A250B" w:rsidP="00F84404">
      <w:r>
        <w:separator/>
      </w:r>
    </w:p>
  </w:footnote>
  <w:footnote w:type="continuationSeparator" w:id="0">
    <w:p w14:paraId="03BA4C8C" w14:textId="77777777" w:rsidR="004A250B" w:rsidRDefault="004A250B" w:rsidP="00F84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EF"/>
    <w:rsid w:val="000200E4"/>
    <w:rsid w:val="00034596"/>
    <w:rsid w:val="00036873"/>
    <w:rsid w:val="00056DFF"/>
    <w:rsid w:val="0007143A"/>
    <w:rsid w:val="0007720B"/>
    <w:rsid w:val="00092B0C"/>
    <w:rsid w:val="000B68CB"/>
    <w:rsid w:val="000D3DA8"/>
    <w:rsid w:val="00107ED7"/>
    <w:rsid w:val="00116394"/>
    <w:rsid w:val="00125B1C"/>
    <w:rsid w:val="001360BE"/>
    <w:rsid w:val="00140C3B"/>
    <w:rsid w:val="00170A4F"/>
    <w:rsid w:val="00185D62"/>
    <w:rsid w:val="0019069C"/>
    <w:rsid w:val="001A1AAC"/>
    <w:rsid w:val="001A61A1"/>
    <w:rsid w:val="001E0116"/>
    <w:rsid w:val="001E0360"/>
    <w:rsid w:val="001F10D4"/>
    <w:rsid w:val="00211884"/>
    <w:rsid w:val="002241EB"/>
    <w:rsid w:val="00227018"/>
    <w:rsid w:val="002A73A3"/>
    <w:rsid w:val="002B07CB"/>
    <w:rsid w:val="002B419B"/>
    <w:rsid w:val="003060AE"/>
    <w:rsid w:val="00317272"/>
    <w:rsid w:val="0031754F"/>
    <w:rsid w:val="003304C2"/>
    <w:rsid w:val="003312B8"/>
    <w:rsid w:val="00335436"/>
    <w:rsid w:val="00353877"/>
    <w:rsid w:val="003663F1"/>
    <w:rsid w:val="003745C1"/>
    <w:rsid w:val="003949FF"/>
    <w:rsid w:val="003A34C2"/>
    <w:rsid w:val="003A5F18"/>
    <w:rsid w:val="003C5F0C"/>
    <w:rsid w:val="003D4997"/>
    <w:rsid w:val="003F7110"/>
    <w:rsid w:val="00440A42"/>
    <w:rsid w:val="0044355D"/>
    <w:rsid w:val="00456BBB"/>
    <w:rsid w:val="004848E0"/>
    <w:rsid w:val="004A250B"/>
    <w:rsid w:val="004C13B3"/>
    <w:rsid w:val="004C3AFC"/>
    <w:rsid w:val="004D566A"/>
    <w:rsid w:val="004D64C7"/>
    <w:rsid w:val="0050454E"/>
    <w:rsid w:val="005220E7"/>
    <w:rsid w:val="00530B35"/>
    <w:rsid w:val="0053570D"/>
    <w:rsid w:val="00543D42"/>
    <w:rsid w:val="005D1EC6"/>
    <w:rsid w:val="005E1EE0"/>
    <w:rsid w:val="005F280B"/>
    <w:rsid w:val="005F73FE"/>
    <w:rsid w:val="00613958"/>
    <w:rsid w:val="006141AD"/>
    <w:rsid w:val="0063232F"/>
    <w:rsid w:val="006A63F7"/>
    <w:rsid w:val="006D12BB"/>
    <w:rsid w:val="006D4C55"/>
    <w:rsid w:val="007342FA"/>
    <w:rsid w:val="00746B7F"/>
    <w:rsid w:val="007552E3"/>
    <w:rsid w:val="00785A38"/>
    <w:rsid w:val="00792484"/>
    <w:rsid w:val="007C1BE7"/>
    <w:rsid w:val="007C60F6"/>
    <w:rsid w:val="007D6398"/>
    <w:rsid w:val="008368E4"/>
    <w:rsid w:val="008404A3"/>
    <w:rsid w:val="00863DEF"/>
    <w:rsid w:val="00885ACA"/>
    <w:rsid w:val="008A2AC2"/>
    <w:rsid w:val="008D37A6"/>
    <w:rsid w:val="008E08D9"/>
    <w:rsid w:val="008E4C83"/>
    <w:rsid w:val="008E55BC"/>
    <w:rsid w:val="00905035"/>
    <w:rsid w:val="00911DC8"/>
    <w:rsid w:val="00913B0A"/>
    <w:rsid w:val="00956D8A"/>
    <w:rsid w:val="0096274D"/>
    <w:rsid w:val="00974441"/>
    <w:rsid w:val="00987FE7"/>
    <w:rsid w:val="00990F05"/>
    <w:rsid w:val="009C45AF"/>
    <w:rsid w:val="009C5330"/>
    <w:rsid w:val="009E14E6"/>
    <w:rsid w:val="00A05628"/>
    <w:rsid w:val="00A21061"/>
    <w:rsid w:val="00A21109"/>
    <w:rsid w:val="00A40384"/>
    <w:rsid w:val="00A668B8"/>
    <w:rsid w:val="00A83927"/>
    <w:rsid w:val="00AA640A"/>
    <w:rsid w:val="00AB05EC"/>
    <w:rsid w:val="00AC0B8E"/>
    <w:rsid w:val="00AC2E69"/>
    <w:rsid w:val="00AC5299"/>
    <w:rsid w:val="00AE132E"/>
    <w:rsid w:val="00AE18B6"/>
    <w:rsid w:val="00B10E3C"/>
    <w:rsid w:val="00B11FFF"/>
    <w:rsid w:val="00B1448D"/>
    <w:rsid w:val="00B45338"/>
    <w:rsid w:val="00B47430"/>
    <w:rsid w:val="00B878B8"/>
    <w:rsid w:val="00BA43CC"/>
    <w:rsid w:val="00BA5D0A"/>
    <w:rsid w:val="00BC5FB1"/>
    <w:rsid w:val="00BD5384"/>
    <w:rsid w:val="00BF33BA"/>
    <w:rsid w:val="00C01AC2"/>
    <w:rsid w:val="00C14CD7"/>
    <w:rsid w:val="00C24145"/>
    <w:rsid w:val="00C314C3"/>
    <w:rsid w:val="00C5333D"/>
    <w:rsid w:val="00C624EA"/>
    <w:rsid w:val="00C80B2F"/>
    <w:rsid w:val="00C839DD"/>
    <w:rsid w:val="00C87CA4"/>
    <w:rsid w:val="00C92DFA"/>
    <w:rsid w:val="00C97157"/>
    <w:rsid w:val="00CA2A0C"/>
    <w:rsid w:val="00CB73C4"/>
    <w:rsid w:val="00CC1F91"/>
    <w:rsid w:val="00D047FB"/>
    <w:rsid w:val="00D06273"/>
    <w:rsid w:val="00D175BE"/>
    <w:rsid w:val="00D44FDE"/>
    <w:rsid w:val="00D542EE"/>
    <w:rsid w:val="00D71989"/>
    <w:rsid w:val="00D73296"/>
    <w:rsid w:val="00D87EA6"/>
    <w:rsid w:val="00DC0694"/>
    <w:rsid w:val="00DC4CBA"/>
    <w:rsid w:val="00DC56A8"/>
    <w:rsid w:val="00DF54ED"/>
    <w:rsid w:val="00E54AA4"/>
    <w:rsid w:val="00E601D1"/>
    <w:rsid w:val="00E71F36"/>
    <w:rsid w:val="00E74EBB"/>
    <w:rsid w:val="00E963FC"/>
    <w:rsid w:val="00EB17A0"/>
    <w:rsid w:val="00EB460B"/>
    <w:rsid w:val="00ED082B"/>
    <w:rsid w:val="00ED4B6A"/>
    <w:rsid w:val="00EE5A96"/>
    <w:rsid w:val="00EF1FC3"/>
    <w:rsid w:val="00F1194D"/>
    <w:rsid w:val="00F13319"/>
    <w:rsid w:val="00F15CC3"/>
    <w:rsid w:val="00F31073"/>
    <w:rsid w:val="00F40FA0"/>
    <w:rsid w:val="00F6372C"/>
    <w:rsid w:val="00F84404"/>
    <w:rsid w:val="00F90236"/>
    <w:rsid w:val="00FB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13CF2"/>
  <w15:chartTrackingRefBased/>
  <w15:docId w15:val="{BDE61972-9C3F-4664-AF0C-601003B5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3D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3D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3DE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3D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3D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3D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3D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3D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3D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3D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3D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3D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3D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3D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3D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3D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3D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3D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3D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3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D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3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DEF"/>
    <w:pPr>
      <w:spacing w:before="160" w:after="160"/>
      <w:jc w:val="center"/>
    </w:pPr>
    <w:rPr>
      <w:i/>
      <w:iCs/>
      <w:color w:val="404040" w:themeColor="text1" w:themeTint="BF"/>
    </w:rPr>
  </w:style>
  <w:style w:type="character" w:customStyle="1" w:styleId="a8">
    <w:name w:val="引用文 (文字)"/>
    <w:basedOn w:val="a0"/>
    <w:link w:val="a7"/>
    <w:uiPriority w:val="29"/>
    <w:rsid w:val="00863DEF"/>
    <w:rPr>
      <w:i/>
      <w:iCs/>
      <w:color w:val="404040" w:themeColor="text1" w:themeTint="BF"/>
    </w:rPr>
  </w:style>
  <w:style w:type="paragraph" w:styleId="a9">
    <w:name w:val="List Paragraph"/>
    <w:basedOn w:val="a"/>
    <w:uiPriority w:val="34"/>
    <w:qFormat/>
    <w:rsid w:val="00863DEF"/>
    <w:pPr>
      <w:ind w:left="720"/>
      <w:contextualSpacing/>
    </w:pPr>
  </w:style>
  <w:style w:type="character" w:styleId="21">
    <w:name w:val="Intense Emphasis"/>
    <w:basedOn w:val="a0"/>
    <w:uiPriority w:val="21"/>
    <w:qFormat/>
    <w:rsid w:val="00863DEF"/>
    <w:rPr>
      <w:i/>
      <w:iCs/>
      <w:color w:val="0F4761" w:themeColor="accent1" w:themeShade="BF"/>
    </w:rPr>
  </w:style>
  <w:style w:type="paragraph" w:styleId="22">
    <w:name w:val="Intense Quote"/>
    <w:basedOn w:val="a"/>
    <w:next w:val="a"/>
    <w:link w:val="23"/>
    <w:uiPriority w:val="30"/>
    <w:qFormat/>
    <w:rsid w:val="00863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3DEF"/>
    <w:rPr>
      <w:i/>
      <w:iCs/>
      <w:color w:val="0F4761" w:themeColor="accent1" w:themeShade="BF"/>
    </w:rPr>
  </w:style>
  <w:style w:type="character" w:styleId="24">
    <w:name w:val="Intense Reference"/>
    <w:basedOn w:val="a0"/>
    <w:uiPriority w:val="32"/>
    <w:qFormat/>
    <w:rsid w:val="00863DEF"/>
    <w:rPr>
      <w:b/>
      <w:bCs/>
      <w:smallCaps/>
      <w:color w:val="0F4761" w:themeColor="accent1" w:themeShade="BF"/>
      <w:spacing w:val="5"/>
    </w:rPr>
  </w:style>
  <w:style w:type="paragraph" w:styleId="Web">
    <w:name w:val="Normal (Web)"/>
    <w:basedOn w:val="a"/>
    <w:uiPriority w:val="99"/>
    <w:semiHidden/>
    <w:unhideWhenUsed/>
    <w:rsid w:val="00456BBB"/>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a">
    <w:name w:val="Closing"/>
    <w:basedOn w:val="a"/>
    <w:link w:val="ab"/>
    <w:uiPriority w:val="99"/>
    <w:unhideWhenUsed/>
    <w:rsid w:val="008368E4"/>
    <w:pPr>
      <w:jc w:val="right"/>
    </w:pPr>
    <w:rPr>
      <w:rFonts w:ascii="ＭＳ 明朝" w:eastAsia="ＭＳ 明朝" w:hAnsi="ＭＳ 明朝"/>
    </w:rPr>
  </w:style>
  <w:style w:type="character" w:customStyle="1" w:styleId="ab">
    <w:name w:val="結語 (文字)"/>
    <w:basedOn w:val="a0"/>
    <w:link w:val="aa"/>
    <w:uiPriority w:val="99"/>
    <w:rsid w:val="008368E4"/>
    <w:rPr>
      <w:rFonts w:ascii="ＭＳ 明朝" w:eastAsia="ＭＳ 明朝" w:hAnsi="ＭＳ 明朝"/>
    </w:rPr>
  </w:style>
  <w:style w:type="paragraph" w:styleId="ac">
    <w:name w:val="header"/>
    <w:basedOn w:val="a"/>
    <w:link w:val="ad"/>
    <w:uiPriority w:val="99"/>
    <w:unhideWhenUsed/>
    <w:rsid w:val="00F84404"/>
    <w:pPr>
      <w:tabs>
        <w:tab w:val="center" w:pos="4252"/>
        <w:tab w:val="right" w:pos="8504"/>
      </w:tabs>
      <w:snapToGrid w:val="0"/>
    </w:pPr>
  </w:style>
  <w:style w:type="character" w:customStyle="1" w:styleId="ad">
    <w:name w:val="ヘッダー (文字)"/>
    <w:basedOn w:val="a0"/>
    <w:link w:val="ac"/>
    <w:uiPriority w:val="99"/>
    <w:rsid w:val="00F84404"/>
  </w:style>
  <w:style w:type="paragraph" w:styleId="ae">
    <w:name w:val="footer"/>
    <w:basedOn w:val="a"/>
    <w:link w:val="af"/>
    <w:uiPriority w:val="99"/>
    <w:unhideWhenUsed/>
    <w:rsid w:val="00F84404"/>
    <w:pPr>
      <w:tabs>
        <w:tab w:val="center" w:pos="4252"/>
        <w:tab w:val="right" w:pos="8504"/>
      </w:tabs>
      <w:snapToGrid w:val="0"/>
    </w:pPr>
  </w:style>
  <w:style w:type="character" w:customStyle="1" w:styleId="af">
    <w:name w:val="フッター (文字)"/>
    <w:basedOn w:val="a0"/>
    <w:link w:val="ae"/>
    <w:uiPriority w:val="99"/>
    <w:rsid w:val="00F84404"/>
  </w:style>
  <w:style w:type="paragraph" w:styleId="af0">
    <w:name w:val="Revision"/>
    <w:hidden/>
    <w:uiPriority w:val="99"/>
    <w:semiHidden/>
    <w:rsid w:val="00C1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7860">
      <w:bodyDiv w:val="1"/>
      <w:marLeft w:val="0"/>
      <w:marRight w:val="0"/>
      <w:marTop w:val="0"/>
      <w:marBottom w:val="0"/>
      <w:divBdr>
        <w:top w:val="none" w:sz="0" w:space="0" w:color="auto"/>
        <w:left w:val="none" w:sz="0" w:space="0" w:color="auto"/>
        <w:bottom w:val="none" w:sz="0" w:space="0" w:color="auto"/>
        <w:right w:val="none" w:sz="0" w:space="0" w:color="auto"/>
      </w:divBdr>
    </w:div>
    <w:div w:id="137189022">
      <w:bodyDiv w:val="1"/>
      <w:marLeft w:val="0"/>
      <w:marRight w:val="0"/>
      <w:marTop w:val="0"/>
      <w:marBottom w:val="0"/>
      <w:divBdr>
        <w:top w:val="none" w:sz="0" w:space="0" w:color="auto"/>
        <w:left w:val="none" w:sz="0" w:space="0" w:color="auto"/>
        <w:bottom w:val="none" w:sz="0" w:space="0" w:color="auto"/>
        <w:right w:val="none" w:sz="0" w:space="0" w:color="auto"/>
      </w:divBdr>
    </w:div>
    <w:div w:id="179391418">
      <w:bodyDiv w:val="1"/>
      <w:marLeft w:val="0"/>
      <w:marRight w:val="0"/>
      <w:marTop w:val="0"/>
      <w:marBottom w:val="0"/>
      <w:divBdr>
        <w:top w:val="none" w:sz="0" w:space="0" w:color="auto"/>
        <w:left w:val="none" w:sz="0" w:space="0" w:color="auto"/>
        <w:bottom w:val="none" w:sz="0" w:space="0" w:color="auto"/>
        <w:right w:val="none" w:sz="0" w:space="0" w:color="auto"/>
      </w:divBdr>
    </w:div>
    <w:div w:id="459495637">
      <w:bodyDiv w:val="1"/>
      <w:marLeft w:val="0"/>
      <w:marRight w:val="0"/>
      <w:marTop w:val="0"/>
      <w:marBottom w:val="0"/>
      <w:divBdr>
        <w:top w:val="none" w:sz="0" w:space="0" w:color="auto"/>
        <w:left w:val="none" w:sz="0" w:space="0" w:color="auto"/>
        <w:bottom w:val="none" w:sz="0" w:space="0" w:color="auto"/>
        <w:right w:val="none" w:sz="0" w:space="0" w:color="auto"/>
      </w:divBdr>
    </w:div>
    <w:div w:id="685835335">
      <w:bodyDiv w:val="1"/>
      <w:marLeft w:val="0"/>
      <w:marRight w:val="0"/>
      <w:marTop w:val="0"/>
      <w:marBottom w:val="0"/>
      <w:divBdr>
        <w:top w:val="none" w:sz="0" w:space="0" w:color="auto"/>
        <w:left w:val="none" w:sz="0" w:space="0" w:color="auto"/>
        <w:bottom w:val="none" w:sz="0" w:space="0" w:color="auto"/>
        <w:right w:val="none" w:sz="0" w:space="0" w:color="auto"/>
      </w:divBdr>
    </w:div>
    <w:div w:id="696929699">
      <w:bodyDiv w:val="1"/>
      <w:marLeft w:val="0"/>
      <w:marRight w:val="0"/>
      <w:marTop w:val="0"/>
      <w:marBottom w:val="0"/>
      <w:divBdr>
        <w:top w:val="none" w:sz="0" w:space="0" w:color="auto"/>
        <w:left w:val="none" w:sz="0" w:space="0" w:color="auto"/>
        <w:bottom w:val="none" w:sz="0" w:space="0" w:color="auto"/>
        <w:right w:val="none" w:sz="0" w:space="0" w:color="auto"/>
      </w:divBdr>
    </w:div>
    <w:div w:id="711461947">
      <w:bodyDiv w:val="1"/>
      <w:marLeft w:val="0"/>
      <w:marRight w:val="0"/>
      <w:marTop w:val="0"/>
      <w:marBottom w:val="0"/>
      <w:divBdr>
        <w:top w:val="none" w:sz="0" w:space="0" w:color="auto"/>
        <w:left w:val="none" w:sz="0" w:space="0" w:color="auto"/>
        <w:bottom w:val="none" w:sz="0" w:space="0" w:color="auto"/>
        <w:right w:val="none" w:sz="0" w:space="0" w:color="auto"/>
      </w:divBdr>
    </w:div>
    <w:div w:id="895703341">
      <w:bodyDiv w:val="1"/>
      <w:marLeft w:val="0"/>
      <w:marRight w:val="0"/>
      <w:marTop w:val="0"/>
      <w:marBottom w:val="0"/>
      <w:divBdr>
        <w:top w:val="none" w:sz="0" w:space="0" w:color="auto"/>
        <w:left w:val="none" w:sz="0" w:space="0" w:color="auto"/>
        <w:bottom w:val="none" w:sz="0" w:space="0" w:color="auto"/>
        <w:right w:val="none" w:sz="0" w:space="0" w:color="auto"/>
      </w:divBdr>
    </w:div>
    <w:div w:id="944653132">
      <w:bodyDiv w:val="1"/>
      <w:marLeft w:val="0"/>
      <w:marRight w:val="0"/>
      <w:marTop w:val="0"/>
      <w:marBottom w:val="0"/>
      <w:divBdr>
        <w:top w:val="none" w:sz="0" w:space="0" w:color="auto"/>
        <w:left w:val="none" w:sz="0" w:space="0" w:color="auto"/>
        <w:bottom w:val="none" w:sz="0" w:space="0" w:color="auto"/>
        <w:right w:val="none" w:sz="0" w:space="0" w:color="auto"/>
      </w:divBdr>
    </w:div>
    <w:div w:id="1192112232">
      <w:bodyDiv w:val="1"/>
      <w:marLeft w:val="0"/>
      <w:marRight w:val="0"/>
      <w:marTop w:val="0"/>
      <w:marBottom w:val="0"/>
      <w:divBdr>
        <w:top w:val="none" w:sz="0" w:space="0" w:color="auto"/>
        <w:left w:val="none" w:sz="0" w:space="0" w:color="auto"/>
        <w:bottom w:val="none" w:sz="0" w:space="0" w:color="auto"/>
        <w:right w:val="none" w:sz="0" w:space="0" w:color="auto"/>
      </w:divBdr>
    </w:div>
    <w:div w:id="1296057790">
      <w:bodyDiv w:val="1"/>
      <w:marLeft w:val="0"/>
      <w:marRight w:val="0"/>
      <w:marTop w:val="0"/>
      <w:marBottom w:val="0"/>
      <w:divBdr>
        <w:top w:val="none" w:sz="0" w:space="0" w:color="auto"/>
        <w:left w:val="none" w:sz="0" w:space="0" w:color="auto"/>
        <w:bottom w:val="none" w:sz="0" w:space="0" w:color="auto"/>
        <w:right w:val="none" w:sz="0" w:space="0" w:color="auto"/>
      </w:divBdr>
    </w:div>
    <w:div w:id="1367024364">
      <w:bodyDiv w:val="1"/>
      <w:marLeft w:val="0"/>
      <w:marRight w:val="0"/>
      <w:marTop w:val="0"/>
      <w:marBottom w:val="0"/>
      <w:divBdr>
        <w:top w:val="none" w:sz="0" w:space="0" w:color="auto"/>
        <w:left w:val="none" w:sz="0" w:space="0" w:color="auto"/>
        <w:bottom w:val="none" w:sz="0" w:space="0" w:color="auto"/>
        <w:right w:val="none" w:sz="0" w:space="0" w:color="auto"/>
      </w:divBdr>
    </w:div>
    <w:div w:id="1528256242">
      <w:bodyDiv w:val="1"/>
      <w:marLeft w:val="0"/>
      <w:marRight w:val="0"/>
      <w:marTop w:val="0"/>
      <w:marBottom w:val="0"/>
      <w:divBdr>
        <w:top w:val="none" w:sz="0" w:space="0" w:color="auto"/>
        <w:left w:val="none" w:sz="0" w:space="0" w:color="auto"/>
        <w:bottom w:val="none" w:sz="0" w:space="0" w:color="auto"/>
        <w:right w:val="none" w:sz="0" w:space="0" w:color="auto"/>
      </w:divBdr>
    </w:div>
    <w:div w:id="1576554620">
      <w:bodyDiv w:val="1"/>
      <w:marLeft w:val="0"/>
      <w:marRight w:val="0"/>
      <w:marTop w:val="0"/>
      <w:marBottom w:val="0"/>
      <w:divBdr>
        <w:top w:val="none" w:sz="0" w:space="0" w:color="auto"/>
        <w:left w:val="none" w:sz="0" w:space="0" w:color="auto"/>
        <w:bottom w:val="none" w:sz="0" w:space="0" w:color="auto"/>
        <w:right w:val="none" w:sz="0" w:space="0" w:color="auto"/>
      </w:divBdr>
    </w:div>
    <w:div w:id="1722553981">
      <w:bodyDiv w:val="1"/>
      <w:marLeft w:val="0"/>
      <w:marRight w:val="0"/>
      <w:marTop w:val="0"/>
      <w:marBottom w:val="0"/>
      <w:divBdr>
        <w:top w:val="none" w:sz="0" w:space="0" w:color="auto"/>
        <w:left w:val="none" w:sz="0" w:space="0" w:color="auto"/>
        <w:bottom w:val="none" w:sz="0" w:space="0" w:color="auto"/>
        <w:right w:val="none" w:sz="0" w:space="0" w:color="auto"/>
      </w:divBdr>
    </w:div>
    <w:div w:id="1723170095">
      <w:bodyDiv w:val="1"/>
      <w:marLeft w:val="0"/>
      <w:marRight w:val="0"/>
      <w:marTop w:val="0"/>
      <w:marBottom w:val="0"/>
      <w:divBdr>
        <w:top w:val="none" w:sz="0" w:space="0" w:color="auto"/>
        <w:left w:val="none" w:sz="0" w:space="0" w:color="auto"/>
        <w:bottom w:val="none" w:sz="0" w:space="0" w:color="auto"/>
        <w:right w:val="none" w:sz="0" w:space="0" w:color="auto"/>
      </w:divBdr>
    </w:div>
    <w:div w:id="1975982150">
      <w:bodyDiv w:val="1"/>
      <w:marLeft w:val="0"/>
      <w:marRight w:val="0"/>
      <w:marTop w:val="0"/>
      <w:marBottom w:val="0"/>
      <w:divBdr>
        <w:top w:val="none" w:sz="0" w:space="0" w:color="auto"/>
        <w:left w:val="none" w:sz="0" w:space="0" w:color="auto"/>
        <w:bottom w:val="none" w:sz="0" w:space="0" w:color="auto"/>
        <w:right w:val="none" w:sz="0" w:space="0" w:color="auto"/>
      </w:divBdr>
    </w:div>
    <w:div w:id="2031449644">
      <w:bodyDiv w:val="1"/>
      <w:marLeft w:val="0"/>
      <w:marRight w:val="0"/>
      <w:marTop w:val="0"/>
      <w:marBottom w:val="0"/>
      <w:divBdr>
        <w:top w:val="none" w:sz="0" w:space="0" w:color="auto"/>
        <w:left w:val="none" w:sz="0" w:space="0" w:color="auto"/>
        <w:bottom w:val="none" w:sz="0" w:space="0" w:color="auto"/>
        <w:right w:val="none" w:sz="0" w:space="0" w:color="auto"/>
      </w:divBdr>
    </w:div>
    <w:div w:id="211963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F783-D4A1-4CDA-905C-82740F39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秀樹</dc:creator>
  <cp:keywords/>
  <dc:description/>
  <cp:lastModifiedBy>山内　みどり</cp:lastModifiedBy>
  <cp:revision>4</cp:revision>
  <dcterms:created xsi:type="dcterms:W3CDTF">2025-04-22T02:11:00Z</dcterms:created>
  <dcterms:modified xsi:type="dcterms:W3CDTF">2025-04-22T02:12:00Z</dcterms:modified>
</cp:coreProperties>
</file>