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94EB849" w:rsidR="00D11703" w:rsidRPr="00630FD9" w:rsidRDefault="0011797B" w:rsidP="00F85383">
            <w:pPr>
              <w:rPr>
                <w:szCs w:val="21"/>
              </w:rPr>
            </w:pPr>
            <w:r>
              <w:rPr>
                <w:rFonts w:hint="eastAsia"/>
                <w:szCs w:val="21"/>
              </w:rPr>
              <w:t>私立学校教育専門員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3E1ED72D"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1797B"/>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108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1002"/>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155B"/>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0CDC"/>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小松　公仁子</cp:lastModifiedBy>
  <cp:revision>4</cp:revision>
  <cp:lastPrinted>2024-05-21T10:45:00Z</cp:lastPrinted>
  <dcterms:created xsi:type="dcterms:W3CDTF">2024-11-13T08:18:00Z</dcterms:created>
  <dcterms:modified xsi:type="dcterms:W3CDTF">2025-02-26T07:18:00Z</dcterms:modified>
</cp:coreProperties>
</file>